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D6" w:rsidRPr="005158D6" w:rsidRDefault="005158D6" w:rsidP="005158D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ahoma"/>
          <w:b/>
          <w:bCs/>
          <w:color w:val="000000"/>
          <w:sz w:val="20"/>
          <w:szCs w:val="20"/>
          <w:lang w:val="uk-UA"/>
        </w:rPr>
      </w:pPr>
      <w:r w:rsidRPr="005158D6">
        <w:rPr>
          <w:rFonts w:ascii="Verdana" w:hAnsi="Verdana" w:cs="Tahoma"/>
          <w:b/>
          <w:bCs/>
          <w:color w:val="000000"/>
          <w:sz w:val="20"/>
          <w:szCs w:val="20"/>
          <w:lang w:val="uk-UA"/>
        </w:rPr>
        <w:t xml:space="preserve">Додаток 2 </w:t>
      </w:r>
    </w:p>
    <w:p w:rsidR="005158D6" w:rsidRPr="005158D6" w:rsidRDefault="005158D6" w:rsidP="005158D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uk-UA"/>
        </w:rPr>
      </w:pPr>
    </w:p>
    <w:p w:rsidR="005158D6" w:rsidRPr="005158D6" w:rsidRDefault="005158D6" w:rsidP="005158D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0"/>
          <w:szCs w:val="20"/>
          <w:lang w:val="uk-UA"/>
        </w:rPr>
      </w:pPr>
      <w:r w:rsidRPr="005158D6">
        <w:rPr>
          <w:rFonts w:ascii="Verdana" w:hAnsi="Verdana" w:cs="Tahoma"/>
          <w:b/>
          <w:bCs/>
          <w:color w:val="000000"/>
          <w:sz w:val="20"/>
          <w:szCs w:val="20"/>
          <w:lang w:val="uk-UA"/>
        </w:rPr>
        <w:t>Інформація про аудиторську фірму</w:t>
      </w:r>
    </w:p>
    <w:p w:rsidR="005158D6" w:rsidRPr="005158D6" w:rsidRDefault="005158D6" w:rsidP="005158D6">
      <w:pPr>
        <w:keepNext/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  <w:lang w:val="uk-UA"/>
        </w:rPr>
      </w:pP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4111"/>
      </w:tblGrid>
      <w:tr w:rsidR="005158D6" w:rsidRPr="005158D6" w:rsidTr="005D0290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b/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b/>
                <w:color w:val="000000"/>
                <w:sz w:val="20"/>
                <w:szCs w:val="20"/>
                <w:lang w:val="uk-UA"/>
              </w:rPr>
              <w:t>Питання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b/>
                <w:color w:val="000000"/>
                <w:sz w:val="20"/>
                <w:szCs w:val="20"/>
                <w:lang w:val="uk-UA"/>
              </w:rPr>
              <w:t>Відповіді, докладний опис</w:t>
            </w:r>
          </w:p>
        </w:tc>
      </w:tr>
      <w:tr w:rsidR="005158D6" w:rsidRPr="005158D6" w:rsidTr="005D029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 xml:space="preserve">Повне найменування аудиторської фірми.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imes New Roman"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>Місцезнаходження аудиторської фірми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ПІБ контактної особи (телефон, e-</w:t>
            </w:r>
            <w:proofErr w:type="spellStart"/>
            <w:r w:rsidRPr="005158D6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5158D6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imes New Roman"/>
                <w:sz w:val="20"/>
                <w:szCs w:val="20"/>
                <w:lang w:val="uk-UA"/>
              </w:rPr>
              <w:t>Номер реєстрації у Реєстрі аудиторів та суб'єктів аудиторської діяльності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Включення</w:t>
            </w:r>
            <w:bookmarkStart w:id="0" w:name="_GoBack"/>
            <w:bookmarkEnd w:id="0"/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 xml:space="preserve"> аудиторської фірми до окремого розділу Реєстру аудиторів (вказати номер в Реєстрі)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Наявність чинного договору страхування цивільно-правової відповідальності перед третіми особами, укладеного відповідно до положень чинного законодавства України, його реквізити та термін дії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Інформацію щодо проходження перевірки системи контролю якості, дата та номер свідоцтва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Досвід роботи аудиторської фірми, ключового партнера з аудиту, аудиторів, які безпосередньо залучатимуться для проведення аудиту фінансової звітності Банку (з вказанням переліку основних клієнтів в фінансовому секторі України, зокрема банків за останні 3 роки)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 xml:space="preserve">Інформація про аудиторів, ключового партнера з аудиту, які працюють в аудиторській фірмі за основним місцем роботи та залучатимуться для проведення аудиту фінансової звітності Банку, із зазначенням їх прізвища, імені, по батькові, номера реєстрації в Реєстрі аудиторів та суб'єктів аудиторської діяльності;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 xml:space="preserve">Інформація щодо кількості штатних кваліфікованих працівників аудиторської фірми, які залучаються до виконання завдань з аудиту фінансової звітності Банку з підтвердженням кваліфікації відповідно до статті 19 Закону про аудит або копії чинних сертифікатів (дипломів) професійних організацій, що підтверджують високий рівень знань з міжнародних стандартів фінансової звітності.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 xml:space="preserve">Інформація щодо тривалості договірних відносин поспіль аудиторської фірми з Банком з питань проведення аудиту фінансової звітності Банку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Інформація щодо відсутності (наявності) в аудиторської фірми, її керівника та/або аудиторів, які працюють в аудиторській фірмі (за основним місцем роботи або за сумісництвом), будь-яких стягнень, що застосовувалися протягом останніх трьох років органом, який регулює/регулював аудиторську діяльність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Інформація про надання Банку послуг, зазначених у частині четвертій статті 6 Закону про аудит, за фінансовий рік, який передує звітному року, що перевіряється, та за звітний рік, що перевіряється (за наявності)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158D6">
              <w:rPr>
                <w:rFonts w:ascii="Verdana" w:hAnsi="Verdana" w:cs="Times New Roman"/>
                <w:sz w:val="20"/>
                <w:szCs w:val="20"/>
                <w:lang w:val="uk-UA"/>
              </w:rPr>
              <w:t xml:space="preserve">Інформація щодо досвіду роботи на міжнародних ринках фінансових послуг протягом останніх трьох років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5158D6" w:rsidRPr="005158D6" w:rsidTr="005D0290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uk-UA"/>
              </w:rPr>
            </w:pPr>
            <w:r w:rsidRPr="005158D6">
              <w:rPr>
                <w:rFonts w:ascii="Verdana" w:hAnsi="Verdana" w:cs="Times New Roman"/>
                <w:sz w:val="20"/>
                <w:szCs w:val="20"/>
                <w:lang w:val="uk-UA"/>
              </w:rPr>
              <w:t>Інформація щодо наявності комплексної методології по спеціалізації Банку, розуміння бізнесу Банку та досвід співпраці з системно важливими банками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6" w:rsidRPr="005158D6" w:rsidRDefault="005158D6" w:rsidP="005D02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158D6" w:rsidRPr="005158D6" w:rsidRDefault="005158D6" w:rsidP="005158D6">
      <w:pPr>
        <w:keepNext/>
        <w:spacing w:after="0" w:line="240" w:lineRule="auto"/>
        <w:rPr>
          <w:rFonts w:ascii="Verdana" w:hAnsi="Verdana"/>
          <w:sz w:val="20"/>
          <w:szCs w:val="20"/>
          <w:lang w:val="uk-UA"/>
        </w:rPr>
      </w:pPr>
    </w:p>
    <w:p w:rsidR="005158D6" w:rsidRPr="005158D6" w:rsidRDefault="005158D6" w:rsidP="005158D6">
      <w:pPr>
        <w:keepNext/>
        <w:spacing w:after="0" w:line="240" w:lineRule="auto"/>
        <w:rPr>
          <w:rFonts w:ascii="Verdana" w:hAnsi="Verdana"/>
          <w:sz w:val="20"/>
          <w:szCs w:val="20"/>
          <w:lang w:val="uk-UA"/>
        </w:rPr>
      </w:pPr>
      <w:r w:rsidRPr="005158D6">
        <w:rPr>
          <w:rFonts w:ascii="Verdana" w:hAnsi="Verdana"/>
          <w:sz w:val="20"/>
          <w:szCs w:val="20"/>
          <w:lang w:val="uk-UA"/>
        </w:rPr>
        <w:t>Керівник аудиторської фірми</w:t>
      </w:r>
    </w:p>
    <w:p w:rsidR="005158D6" w:rsidRPr="005158D6" w:rsidRDefault="005158D6" w:rsidP="005158D6">
      <w:pPr>
        <w:keepNext/>
        <w:spacing w:after="0" w:line="240" w:lineRule="auto"/>
        <w:rPr>
          <w:rFonts w:ascii="Verdana" w:hAnsi="Verdana"/>
          <w:sz w:val="20"/>
          <w:szCs w:val="20"/>
          <w:lang w:val="uk-UA"/>
        </w:rPr>
      </w:pPr>
    </w:p>
    <w:p w:rsidR="005158D6" w:rsidRPr="005158D6" w:rsidRDefault="005158D6" w:rsidP="005158D6">
      <w:pPr>
        <w:keepNext/>
        <w:spacing w:after="0" w:line="240" w:lineRule="auto"/>
        <w:rPr>
          <w:rFonts w:ascii="Verdana" w:hAnsi="Verdana"/>
          <w:sz w:val="20"/>
          <w:szCs w:val="20"/>
          <w:lang w:val="uk-UA"/>
        </w:rPr>
      </w:pPr>
      <w:r w:rsidRPr="005158D6">
        <w:rPr>
          <w:rFonts w:ascii="Verdana" w:hAnsi="Verdana"/>
          <w:sz w:val="20"/>
          <w:szCs w:val="20"/>
          <w:lang w:val="uk-UA"/>
        </w:rPr>
        <w:t>Дата, підпис</w:t>
      </w:r>
    </w:p>
    <w:p w:rsidR="005158D6" w:rsidRPr="005158D6" w:rsidRDefault="005158D6" w:rsidP="005158D6">
      <w:pPr>
        <w:keepNext/>
        <w:spacing w:after="0" w:line="240" w:lineRule="auto"/>
        <w:rPr>
          <w:rFonts w:ascii="Verdana" w:hAnsi="Verdana"/>
          <w:sz w:val="20"/>
          <w:szCs w:val="20"/>
          <w:lang w:val="uk-UA"/>
        </w:rPr>
      </w:pPr>
    </w:p>
    <w:p w:rsidR="005158D6" w:rsidRPr="005158D6" w:rsidRDefault="005158D6" w:rsidP="005158D6">
      <w:pPr>
        <w:keepNext/>
        <w:spacing w:after="0" w:line="240" w:lineRule="auto"/>
        <w:rPr>
          <w:rFonts w:ascii="Verdana" w:hAnsi="Verdana"/>
          <w:sz w:val="20"/>
          <w:szCs w:val="20"/>
          <w:lang w:val="uk-UA"/>
        </w:rPr>
      </w:pPr>
      <w:r w:rsidRPr="005158D6">
        <w:rPr>
          <w:rFonts w:ascii="Verdana" w:hAnsi="Verdana"/>
          <w:sz w:val="20"/>
          <w:szCs w:val="20"/>
          <w:lang w:val="uk-UA"/>
        </w:rPr>
        <w:t>Печатка (за наявності)</w:t>
      </w:r>
    </w:p>
    <w:p w:rsidR="00027EF6" w:rsidRPr="005158D6" w:rsidRDefault="00027EF6">
      <w:pPr>
        <w:rPr>
          <w:lang w:val="uk-UA"/>
        </w:rPr>
      </w:pPr>
    </w:p>
    <w:sectPr w:rsidR="00027EF6" w:rsidRPr="0051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D6"/>
    <w:rsid w:val="00027EF6"/>
    <w:rsid w:val="005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TAScombank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 Оксана Михайлівна</dc:creator>
  <cp:lastModifiedBy>Яцишин Оксана Михайлівна</cp:lastModifiedBy>
  <cp:revision>1</cp:revision>
  <dcterms:created xsi:type="dcterms:W3CDTF">2024-04-29T07:59:00Z</dcterms:created>
  <dcterms:modified xsi:type="dcterms:W3CDTF">2024-04-29T08:00:00Z</dcterms:modified>
</cp:coreProperties>
</file>