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C5" w:rsidRPr="004D7FC5" w:rsidRDefault="004D7FC5" w:rsidP="00061E12">
      <w:pPr>
        <w:keepNext/>
        <w:spacing w:after="0" w:line="240" w:lineRule="auto"/>
        <w:rPr>
          <w:rFonts w:ascii="Arial" w:hAnsi="Arial"/>
          <w:sz w:val="20"/>
          <w:szCs w:val="20"/>
          <w:lang w:val="uk-UA"/>
        </w:rPr>
      </w:pPr>
      <w:bookmarkStart w:id="0" w:name="_GoBack"/>
      <w:bookmarkEnd w:id="0"/>
    </w:p>
    <w:p w:rsidR="00061E12" w:rsidRDefault="00061E12" w:rsidP="00061E12">
      <w:pPr>
        <w:keepNext/>
        <w:spacing w:after="0" w:line="240" w:lineRule="auto"/>
        <w:rPr>
          <w:rFonts w:ascii="Arial" w:hAnsi="Arial"/>
          <w:sz w:val="20"/>
          <w:szCs w:val="20"/>
          <w:lang w:val="en-US"/>
        </w:rPr>
      </w:pPr>
      <w:r w:rsidRPr="004D7FC5">
        <w:rPr>
          <w:noProof/>
          <w:sz w:val="20"/>
          <w:szCs w:val="20"/>
          <w:lang w:eastAsia="ru-RU"/>
        </w:rPr>
        <w:drawing>
          <wp:inline distT="0" distB="0" distL="0" distR="0" wp14:anchorId="69EBA395" wp14:editId="0FEF7B99">
            <wp:extent cx="130492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pic:spPr>
                </pic:pic>
              </a:graphicData>
            </a:graphic>
          </wp:inline>
        </w:drawing>
      </w:r>
    </w:p>
    <w:p w:rsidR="000F50F4" w:rsidRPr="000F50F4" w:rsidRDefault="000F50F4" w:rsidP="00061E12">
      <w:pPr>
        <w:keepNext/>
        <w:spacing w:after="0" w:line="240" w:lineRule="auto"/>
        <w:rPr>
          <w:rFonts w:ascii="Arial" w:hAnsi="Arial"/>
          <w:sz w:val="20"/>
          <w:szCs w:val="20"/>
          <w:lang w:val="en-US"/>
        </w:rPr>
      </w:pPr>
    </w:p>
    <w:tbl>
      <w:tblPr>
        <w:tblpPr w:leftFromText="180" w:rightFromText="180" w:vertAnchor="text" w:horzAnchor="margin" w:tblpXSpec="center" w:tblpY="167"/>
        <w:tblW w:w="10080" w:type="dxa"/>
        <w:tblLayout w:type="fixed"/>
        <w:tblLook w:val="0000" w:firstRow="0" w:lastRow="0" w:firstColumn="0" w:lastColumn="0" w:noHBand="0" w:noVBand="0"/>
      </w:tblPr>
      <w:tblGrid>
        <w:gridCol w:w="10080"/>
      </w:tblGrid>
      <w:tr w:rsidR="00061E12" w:rsidRPr="004D7FC5" w:rsidTr="000F50F4">
        <w:trPr>
          <w:trHeight w:val="3309"/>
        </w:trPr>
        <w:tc>
          <w:tcPr>
            <w:tcW w:w="10080" w:type="dxa"/>
          </w:tcPr>
          <w:p w:rsidR="00061E12" w:rsidRPr="004D7FC5" w:rsidRDefault="00061E12" w:rsidP="00F36050">
            <w:pPr>
              <w:keepNext/>
              <w:spacing w:after="0" w:line="240" w:lineRule="auto"/>
              <w:ind w:firstLine="176"/>
              <w:jc w:val="right"/>
              <w:rPr>
                <w:rFonts w:ascii="Verdana" w:hAnsi="Verdana"/>
                <w:b/>
                <w:sz w:val="20"/>
                <w:szCs w:val="20"/>
              </w:rPr>
            </w:pPr>
            <w:r w:rsidRPr="004D7FC5">
              <w:rPr>
                <w:rFonts w:ascii="Verdana" w:hAnsi="Verdana"/>
                <w:b/>
                <w:sz w:val="20"/>
                <w:szCs w:val="20"/>
              </w:rPr>
              <w:t>«ЗАТВЕРДЖЕНО»</w:t>
            </w:r>
          </w:p>
          <w:p w:rsidR="00061E12" w:rsidRPr="004D7FC5" w:rsidRDefault="00061E12" w:rsidP="00F36050">
            <w:pPr>
              <w:keepNext/>
              <w:spacing w:after="0" w:line="240" w:lineRule="auto"/>
              <w:ind w:firstLine="176"/>
              <w:jc w:val="right"/>
              <w:rPr>
                <w:rFonts w:ascii="Verdana" w:hAnsi="Verdana"/>
                <w:b/>
                <w:sz w:val="20"/>
                <w:szCs w:val="20"/>
              </w:rPr>
            </w:pPr>
          </w:p>
          <w:p w:rsidR="00061E12" w:rsidRPr="004D7FC5" w:rsidRDefault="00061E12" w:rsidP="00F36050">
            <w:pPr>
              <w:keepNext/>
              <w:spacing w:after="0" w:line="240" w:lineRule="auto"/>
              <w:ind w:firstLine="176"/>
              <w:jc w:val="right"/>
              <w:rPr>
                <w:rFonts w:ascii="Verdana" w:hAnsi="Verdana"/>
                <w:b/>
                <w:sz w:val="20"/>
                <w:szCs w:val="20"/>
              </w:rPr>
            </w:pPr>
            <w:proofErr w:type="spellStart"/>
            <w:r w:rsidRPr="004D7FC5">
              <w:rPr>
                <w:rFonts w:ascii="Verdana" w:hAnsi="Verdana"/>
                <w:b/>
                <w:sz w:val="20"/>
                <w:szCs w:val="20"/>
              </w:rPr>
              <w:t>Рішенням</w:t>
            </w:r>
            <w:proofErr w:type="spellEnd"/>
            <w:r w:rsidRPr="004D7FC5">
              <w:rPr>
                <w:rFonts w:ascii="Verdana" w:hAnsi="Verdana"/>
                <w:b/>
                <w:sz w:val="20"/>
                <w:szCs w:val="20"/>
              </w:rPr>
              <w:t xml:space="preserve"> </w:t>
            </w:r>
            <w:r w:rsidRPr="004D7FC5">
              <w:rPr>
                <w:rFonts w:ascii="Verdana" w:hAnsi="Verdana"/>
                <w:b/>
                <w:sz w:val="20"/>
                <w:szCs w:val="20"/>
                <w:lang w:val="uk-UA"/>
              </w:rPr>
              <w:t>Наглядово</w:t>
            </w:r>
            <w:proofErr w:type="gramStart"/>
            <w:r w:rsidRPr="004D7FC5">
              <w:rPr>
                <w:rFonts w:ascii="Verdana" w:hAnsi="Verdana"/>
                <w:b/>
                <w:sz w:val="20"/>
                <w:szCs w:val="20"/>
                <w:lang w:val="uk-UA"/>
              </w:rPr>
              <w:t>ї</w:t>
            </w:r>
            <w:r w:rsidRPr="004D7FC5">
              <w:rPr>
                <w:rFonts w:ascii="Verdana" w:hAnsi="Verdana"/>
                <w:b/>
                <w:sz w:val="20"/>
                <w:szCs w:val="20"/>
              </w:rPr>
              <w:t xml:space="preserve"> Р</w:t>
            </w:r>
            <w:proofErr w:type="gramEnd"/>
            <w:r w:rsidRPr="004D7FC5">
              <w:rPr>
                <w:rFonts w:ascii="Verdana" w:hAnsi="Verdana"/>
                <w:b/>
                <w:sz w:val="20"/>
                <w:szCs w:val="20"/>
              </w:rPr>
              <w:t xml:space="preserve">ади </w:t>
            </w:r>
          </w:p>
          <w:p w:rsidR="00061E12" w:rsidRPr="004D7FC5" w:rsidRDefault="00061E12" w:rsidP="00F36050">
            <w:pPr>
              <w:keepNext/>
              <w:spacing w:after="0" w:line="240" w:lineRule="auto"/>
              <w:ind w:firstLine="176"/>
              <w:jc w:val="right"/>
              <w:rPr>
                <w:rFonts w:ascii="Verdana" w:hAnsi="Verdana"/>
                <w:b/>
                <w:sz w:val="20"/>
                <w:szCs w:val="20"/>
              </w:rPr>
            </w:pPr>
            <w:r w:rsidRPr="004D7FC5">
              <w:rPr>
                <w:rFonts w:ascii="Verdana" w:hAnsi="Verdana"/>
                <w:b/>
                <w:sz w:val="20"/>
                <w:szCs w:val="20"/>
              </w:rPr>
              <w:t>АТ «ТАСКОМБАНК»</w:t>
            </w:r>
          </w:p>
          <w:p w:rsidR="00061E12" w:rsidRPr="004D7FC5" w:rsidRDefault="00061E12" w:rsidP="00F36050">
            <w:pPr>
              <w:keepNext/>
              <w:spacing w:after="0" w:line="240" w:lineRule="auto"/>
              <w:ind w:firstLine="176"/>
              <w:jc w:val="right"/>
              <w:rPr>
                <w:rFonts w:ascii="Verdana" w:hAnsi="Verdana"/>
                <w:b/>
                <w:sz w:val="20"/>
                <w:szCs w:val="20"/>
              </w:rPr>
            </w:pPr>
          </w:p>
          <w:p w:rsidR="00061E12" w:rsidRPr="004D7FC5" w:rsidRDefault="00061E12" w:rsidP="00F36050">
            <w:pPr>
              <w:keepNext/>
              <w:spacing w:after="0" w:line="240" w:lineRule="auto"/>
              <w:ind w:firstLine="176"/>
              <w:jc w:val="right"/>
              <w:rPr>
                <w:rFonts w:ascii="Verdana" w:hAnsi="Verdana"/>
                <w:b/>
                <w:sz w:val="20"/>
                <w:szCs w:val="20"/>
              </w:rPr>
            </w:pPr>
            <w:r w:rsidRPr="004D7FC5">
              <w:rPr>
                <w:rFonts w:ascii="Verdana" w:hAnsi="Verdana"/>
                <w:b/>
                <w:sz w:val="20"/>
                <w:szCs w:val="20"/>
              </w:rPr>
              <w:t>Протокол № ____________</w:t>
            </w:r>
          </w:p>
          <w:p w:rsidR="00061E12" w:rsidRPr="004D7FC5" w:rsidRDefault="00061E12" w:rsidP="00F36050">
            <w:pPr>
              <w:keepNext/>
              <w:spacing w:after="0" w:line="240" w:lineRule="auto"/>
              <w:ind w:firstLine="176"/>
              <w:jc w:val="right"/>
              <w:rPr>
                <w:rFonts w:ascii="Verdana" w:hAnsi="Verdana"/>
                <w:b/>
                <w:sz w:val="20"/>
                <w:szCs w:val="20"/>
              </w:rPr>
            </w:pPr>
          </w:p>
          <w:p w:rsidR="00061E12" w:rsidRPr="004D7FC5" w:rsidRDefault="00061E12" w:rsidP="00F36050">
            <w:pPr>
              <w:keepNext/>
              <w:spacing w:after="0" w:line="240" w:lineRule="auto"/>
              <w:ind w:firstLine="176"/>
              <w:jc w:val="right"/>
              <w:rPr>
                <w:rFonts w:ascii="Verdana" w:hAnsi="Verdana"/>
                <w:b/>
                <w:sz w:val="20"/>
                <w:szCs w:val="20"/>
              </w:rPr>
            </w:pPr>
            <w:proofErr w:type="spellStart"/>
            <w:r w:rsidRPr="004D7FC5">
              <w:rPr>
                <w:rFonts w:ascii="Verdana" w:hAnsi="Verdana"/>
                <w:b/>
                <w:sz w:val="20"/>
                <w:szCs w:val="20"/>
              </w:rPr>
              <w:t>від</w:t>
            </w:r>
            <w:proofErr w:type="spellEnd"/>
            <w:r w:rsidRPr="004D7FC5">
              <w:rPr>
                <w:rFonts w:ascii="Verdana" w:hAnsi="Verdana"/>
                <w:b/>
                <w:sz w:val="20"/>
                <w:szCs w:val="20"/>
              </w:rPr>
              <w:t xml:space="preserve"> «  __  » __________ 201</w:t>
            </w:r>
            <w:r w:rsidRPr="004D7FC5">
              <w:rPr>
                <w:rFonts w:ascii="Verdana" w:hAnsi="Verdana"/>
                <w:b/>
                <w:sz w:val="20"/>
                <w:szCs w:val="20"/>
                <w:lang w:val="uk-UA"/>
              </w:rPr>
              <w:t>9</w:t>
            </w:r>
            <w:r w:rsidRPr="004D7FC5">
              <w:rPr>
                <w:rFonts w:ascii="Verdana" w:hAnsi="Verdana"/>
                <w:b/>
                <w:sz w:val="20"/>
                <w:szCs w:val="20"/>
              </w:rPr>
              <w:t xml:space="preserve"> р.</w:t>
            </w:r>
          </w:p>
          <w:p w:rsidR="00061E12" w:rsidRPr="004D7FC5" w:rsidRDefault="00061E12" w:rsidP="00F36050">
            <w:pPr>
              <w:keepNext/>
              <w:spacing w:after="0" w:line="240" w:lineRule="auto"/>
              <w:ind w:firstLine="176"/>
              <w:jc w:val="right"/>
              <w:rPr>
                <w:rFonts w:ascii="Verdana" w:hAnsi="Verdana"/>
                <w:b/>
                <w:sz w:val="20"/>
                <w:szCs w:val="20"/>
              </w:rPr>
            </w:pPr>
          </w:p>
          <w:p w:rsidR="00061E12" w:rsidRPr="004D7FC5" w:rsidRDefault="00061E12" w:rsidP="00F36050">
            <w:pPr>
              <w:keepNext/>
              <w:spacing w:after="0" w:line="240" w:lineRule="auto"/>
              <w:ind w:firstLine="176"/>
              <w:jc w:val="right"/>
              <w:rPr>
                <w:rFonts w:ascii="Verdana" w:hAnsi="Verdana"/>
                <w:b/>
                <w:sz w:val="20"/>
                <w:szCs w:val="20"/>
              </w:rPr>
            </w:pPr>
            <w:r w:rsidRPr="004D7FC5">
              <w:rPr>
                <w:rFonts w:ascii="Verdana" w:hAnsi="Verdana"/>
                <w:b/>
                <w:sz w:val="20"/>
                <w:szCs w:val="20"/>
              </w:rPr>
              <w:t xml:space="preserve">Голова </w:t>
            </w:r>
            <w:r w:rsidRPr="004D7FC5">
              <w:rPr>
                <w:rFonts w:ascii="Verdana" w:hAnsi="Verdana"/>
                <w:b/>
                <w:sz w:val="20"/>
                <w:szCs w:val="20"/>
                <w:lang w:val="uk-UA"/>
              </w:rPr>
              <w:t>Наглядово</w:t>
            </w:r>
            <w:proofErr w:type="gramStart"/>
            <w:r w:rsidRPr="004D7FC5">
              <w:rPr>
                <w:rFonts w:ascii="Verdana" w:hAnsi="Verdana"/>
                <w:b/>
                <w:sz w:val="20"/>
                <w:szCs w:val="20"/>
                <w:lang w:val="uk-UA"/>
              </w:rPr>
              <w:t>ї</w:t>
            </w:r>
            <w:r w:rsidRPr="004D7FC5">
              <w:rPr>
                <w:rFonts w:ascii="Verdana" w:hAnsi="Verdana"/>
                <w:b/>
                <w:sz w:val="20"/>
                <w:szCs w:val="20"/>
              </w:rPr>
              <w:t xml:space="preserve"> Р</w:t>
            </w:r>
            <w:proofErr w:type="gramEnd"/>
            <w:r w:rsidRPr="004D7FC5">
              <w:rPr>
                <w:rFonts w:ascii="Verdana" w:hAnsi="Verdana"/>
                <w:b/>
                <w:sz w:val="20"/>
                <w:szCs w:val="20"/>
              </w:rPr>
              <w:t>ади</w:t>
            </w:r>
          </w:p>
          <w:p w:rsidR="00061E12" w:rsidRPr="004D7FC5" w:rsidRDefault="00061E12" w:rsidP="00F36050">
            <w:pPr>
              <w:keepNext/>
              <w:spacing w:after="0" w:line="240" w:lineRule="auto"/>
              <w:ind w:firstLine="176"/>
              <w:jc w:val="right"/>
              <w:rPr>
                <w:rFonts w:ascii="Verdana" w:hAnsi="Verdana"/>
                <w:b/>
                <w:sz w:val="20"/>
                <w:szCs w:val="20"/>
              </w:rPr>
            </w:pPr>
            <w:r w:rsidRPr="004D7FC5">
              <w:rPr>
                <w:rFonts w:ascii="Verdana" w:hAnsi="Verdana"/>
                <w:b/>
                <w:sz w:val="20"/>
                <w:szCs w:val="20"/>
              </w:rPr>
              <w:t>АТ «ТАСКОМБАНК»</w:t>
            </w:r>
          </w:p>
          <w:p w:rsidR="00061E12" w:rsidRPr="004D7FC5" w:rsidRDefault="00061E12" w:rsidP="00F36050">
            <w:pPr>
              <w:keepNext/>
              <w:spacing w:after="0" w:line="240" w:lineRule="auto"/>
              <w:ind w:firstLine="176"/>
              <w:jc w:val="right"/>
              <w:rPr>
                <w:rFonts w:ascii="Verdana" w:hAnsi="Verdana"/>
                <w:b/>
                <w:sz w:val="20"/>
                <w:szCs w:val="20"/>
              </w:rPr>
            </w:pPr>
          </w:p>
          <w:p w:rsidR="00061E12" w:rsidRPr="004D7FC5" w:rsidRDefault="00061E12" w:rsidP="00F36050">
            <w:pPr>
              <w:keepNext/>
              <w:spacing w:after="0" w:line="240" w:lineRule="auto"/>
              <w:ind w:firstLine="176"/>
              <w:jc w:val="right"/>
              <w:rPr>
                <w:rFonts w:ascii="Verdana" w:hAnsi="Verdana"/>
                <w:b/>
                <w:sz w:val="20"/>
                <w:szCs w:val="20"/>
              </w:rPr>
            </w:pPr>
          </w:p>
          <w:p w:rsidR="00061E12" w:rsidRPr="004D7FC5" w:rsidRDefault="00061E12" w:rsidP="00F36050">
            <w:pPr>
              <w:keepNext/>
              <w:spacing w:after="0" w:line="240" w:lineRule="auto"/>
              <w:ind w:firstLine="176"/>
              <w:jc w:val="right"/>
              <w:rPr>
                <w:rFonts w:ascii="Verdana" w:hAnsi="Verdana"/>
                <w:b/>
                <w:sz w:val="20"/>
                <w:szCs w:val="20"/>
                <w:lang w:val="uk-UA"/>
              </w:rPr>
            </w:pPr>
            <w:r w:rsidRPr="004D7FC5">
              <w:rPr>
                <w:rFonts w:ascii="Verdana" w:hAnsi="Verdana"/>
                <w:b/>
                <w:sz w:val="20"/>
                <w:szCs w:val="20"/>
              </w:rPr>
              <w:t>_______________</w:t>
            </w:r>
            <w:r w:rsidRPr="004D7FC5">
              <w:rPr>
                <w:rFonts w:ascii="Verdana" w:hAnsi="Verdana"/>
                <w:b/>
                <w:sz w:val="20"/>
                <w:szCs w:val="20"/>
                <w:lang w:val="uk-UA"/>
              </w:rPr>
              <w:t>С.П. Попенко</w:t>
            </w:r>
          </w:p>
        </w:tc>
      </w:tr>
      <w:tr w:rsidR="000F50F4" w:rsidRPr="000F50F4" w:rsidTr="000F50F4">
        <w:trPr>
          <w:trHeight w:val="3309"/>
        </w:trPr>
        <w:tc>
          <w:tcPr>
            <w:tcW w:w="10080" w:type="dxa"/>
          </w:tcPr>
          <w:p w:rsidR="000F50F4" w:rsidRPr="00C14D86" w:rsidRDefault="000F50F4" w:rsidP="00F36050">
            <w:pPr>
              <w:keepNext/>
              <w:spacing w:after="0" w:line="240" w:lineRule="auto"/>
              <w:ind w:firstLine="176"/>
              <w:jc w:val="right"/>
              <w:rPr>
                <w:rFonts w:ascii="Verdana" w:hAnsi="Verdana"/>
                <w:b/>
                <w:sz w:val="24"/>
                <w:szCs w:val="24"/>
              </w:rPr>
            </w:pPr>
          </w:p>
          <w:p w:rsidR="000F50F4" w:rsidRPr="00C14D86" w:rsidRDefault="000F50F4" w:rsidP="000F50F4">
            <w:pPr>
              <w:keepNext/>
              <w:spacing w:after="0" w:line="240" w:lineRule="auto"/>
              <w:ind w:firstLine="176"/>
              <w:jc w:val="center"/>
              <w:rPr>
                <w:rFonts w:ascii="Verdana" w:hAnsi="Verdana"/>
                <w:b/>
                <w:sz w:val="24"/>
                <w:szCs w:val="24"/>
              </w:rPr>
            </w:pPr>
          </w:p>
          <w:p w:rsidR="000F50F4" w:rsidRPr="00C14D86" w:rsidRDefault="000F50F4" w:rsidP="000F50F4">
            <w:pPr>
              <w:keepNext/>
              <w:spacing w:after="0" w:line="240" w:lineRule="auto"/>
              <w:ind w:firstLine="176"/>
              <w:jc w:val="center"/>
              <w:rPr>
                <w:rFonts w:ascii="Verdana" w:hAnsi="Verdana"/>
                <w:b/>
                <w:sz w:val="24"/>
                <w:szCs w:val="24"/>
              </w:rPr>
            </w:pPr>
          </w:p>
          <w:p w:rsidR="000F50F4" w:rsidRPr="00C14D86" w:rsidRDefault="000F50F4" w:rsidP="000F50F4">
            <w:pPr>
              <w:keepNext/>
              <w:spacing w:after="0" w:line="240" w:lineRule="auto"/>
              <w:ind w:firstLine="176"/>
              <w:jc w:val="center"/>
              <w:rPr>
                <w:rFonts w:ascii="Verdana" w:hAnsi="Verdana"/>
                <w:b/>
                <w:sz w:val="24"/>
                <w:szCs w:val="24"/>
              </w:rPr>
            </w:pPr>
          </w:p>
          <w:p w:rsidR="000F50F4" w:rsidRPr="00C14D86" w:rsidRDefault="000F50F4" w:rsidP="000F50F4">
            <w:pPr>
              <w:keepNext/>
              <w:spacing w:after="0" w:line="240" w:lineRule="auto"/>
              <w:ind w:firstLine="176"/>
              <w:jc w:val="center"/>
              <w:rPr>
                <w:rFonts w:ascii="Verdana" w:hAnsi="Verdana"/>
                <w:b/>
                <w:sz w:val="24"/>
                <w:szCs w:val="24"/>
              </w:rPr>
            </w:pPr>
          </w:p>
          <w:p w:rsidR="000F50F4" w:rsidRPr="00C14D86" w:rsidRDefault="000F50F4" w:rsidP="000F50F4">
            <w:pPr>
              <w:keepNext/>
              <w:spacing w:after="0" w:line="240" w:lineRule="auto"/>
              <w:ind w:firstLine="176"/>
              <w:jc w:val="center"/>
              <w:rPr>
                <w:rFonts w:ascii="Verdana" w:hAnsi="Verdana"/>
                <w:b/>
                <w:sz w:val="24"/>
                <w:szCs w:val="24"/>
              </w:rPr>
            </w:pPr>
          </w:p>
          <w:p w:rsidR="000F50F4" w:rsidRPr="00C14D86" w:rsidRDefault="000F50F4" w:rsidP="000F50F4">
            <w:pPr>
              <w:keepNext/>
              <w:spacing w:after="0" w:line="240" w:lineRule="auto"/>
              <w:ind w:firstLine="176"/>
              <w:jc w:val="center"/>
              <w:rPr>
                <w:rFonts w:ascii="Verdana" w:hAnsi="Verdana"/>
                <w:b/>
                <w:sz w:val="24"/>
                <w:szCs w:val="24"/>
              </w:rPr>
            </w:pPr>
          </w:p>
          <w:p w:rsidR="000F50F4" w:rsidRPr="00C14D86" w:rsidRDefault="000F50F4" w:rsidP="000F50F4">
            <w:pPr>
              <w:keepNext/>
              <w:spacing w:after="0" w:line="240" w:lineRule="auto"/>
              <w:ind w:firstLine="176"/>
              <w:jc w:val="center"/>
              <w:rPr>
                <w:rFonts w:ascii="Verdana" w:hAnsi="Verdana"/>
                <w:b/>
                <w:sz w:val="24"/>
                <w:szCs w:val="24"/>
              </w:rPr>
            </w:pPr>
          </w:p>
          <w:p w:rsidR="000F50F4" w:rsidRPr="00C14D86" w:rsidRDefault="000F50F4" w:rsidP="000F50F4">
            <w:pPr>
              <w:keepNext/>
              <w:spacing w:after="0" w:line="240" w:lineRule="auto"/>
              <w:ind w:firstLine="176"/>
              <w:jc w:val="center"/>
              <w:rPr>
                <w:rFonts w:ascii="Verdana" w:hAnsi="Verdana"/>
                <w:b/>
                <w:sz w:val="24"/>
                <w:szCs w:val="24"/>
              </w:rPr>
            </w:pPr>
          </w:p>
          <w:p w:rsidR="000F50F4" w:rsidRPr="00C14D86" w:rsidRDefault="000F50F4" w:rsidP="000F50F4">
            <w:pPr>
              <w:keepNext/>
              <w:spacing w:after="0" w:line="240" w:lineRule="auto"/>
              <w:ind w:firstLine="176"/>
              <w:jc w:val="center"/>
              <w:rPr>
                <w:rFonts w:ascii="Verdana" w:hAnsi="Verdana"/>
                <w:b/>
                <w:sz w:val="24"/>
                <w:szCs w:val="24"/>
              </w:rPr>
            </w:pPr>
          </w:p>
          <w:p w:rsidR="000F50F4" w:rsidRPr="00C14D86" w:rsidRDefault="000F50F4" w:rsidP="000F50F4">
            <w:pPr>
              <w:keepNext/>
              <w:spacing w:after="0" w:line="240" w:lineRule="auto"/>
              <w:ind w:firstLine="176"/>
              <w:jc w:val="center"/>
              <w:rPr>
                <w:rFonts w:ascii="Verdana" w:hAnsi="Verdana"/>
                <w:b/>
                <w:sz w:val="24"/>
                <w:szCs w:val="24"/>
              </w:rPr>
            </w:pPr>
          </w:p>
          <w:p w:rsidR="000F50F4" w:rsidRPr="00C14D86" w:rsidRDefault="000F50F4" w:rsidP="000F50F4">
            <w:pPr>
              <w:keepNext/>
              <w:spacing w:after="0" w:line="240" w:lineRule="auto"/>
              <w:ind w:firstLine="176"/>
              <w:jc w:val="center"/>
              <w:rPr>
                <w:rFonts w:ascii="Verdana" w:hAnsi="Verdana"/>
                <w:b/>
              </w:rPr>
            </w:pPr>
            <w:r w:rsidRPr="000F50F4">
              <w:rPr>
                <w:rFonts w:ascii="Verdana" w:hAnsi="Verdana"/>
                <w:b/>
                <w:lang w:val="uk-UA"/>
              </w:rPr>
              <w:t xml:space="preserve">Порядок </w:t>
            </w:r>
          </w:p>
          <w:p w:rsidR="000F50F4" w:rsidRPr="00C14D86" w:rsidRDefault="000F50F4" w:rsidP="000F50F4">
            <w:pPr>
              <w:keepNext/>
              <w:spacing w:after="0" w:line="240" w:lineRule="auto"/>
              <w:ind w:firstLine="176"/>
              <w:jc w:val="center"/>
              <w:rPr>
                <w:rFonts w:ascii="Verdana" w:hAnsi="Verdana"/>
                <w:b/>
              </w:rPr>
            </w:pPr>
            <w:r w:rsidRPr="000F50F4">
              <w:rPr>
                <w:rFonts w:ascii="Verdana" w:hAnsi="Verdana"/>
                <w:b/>
                <w:lang w:val="uk-UA"/>
              </w:rPr>
              <w:t xml:space="preserve">проведення конкурсу з відбору суб’єктів аудиторської діяльності для надання послуг з обов’язкового аудиту фінансової звітності </w:t>
            </w:r>
          </w:p>
          <w:p w:rsidR="000F50F4" w:rsidRDefault="000F50F4" w:rsidP="000F50F4">
            <w:pPr>
              <w:keepNext/>
              <w:spacing w:after="0" w:line="240" w:lineRule="auto"/>
              <w:ind w:firstLine="176"/>
              <w:jc w:val="center"/>
              <w:rPr>
                <w:rFonts w:ascii="Verdana" w:hAnsi="Verdana"/>
                <w:b/>
                <w:lang w:val="en-US"/>
              </w:rPr>
            </w:pPr>
            <w:r w:rsidRPr="000F50F4">
              <w:rPr>
                <w:rFonts w:ascii="Verdana" w:hAnsi="Verdana"/>
                <w:b/>
                <w:lang w:val="uk-UA"/>
              </w:rPr>
              <w:t>АТ «ТАСКОМБАНК»</w:t>
            </w: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Default="000F50F4" w:rsidP="000F50F4">
            <w:pPr>
              <w:keepNext/>
              <w:spacing w:after="0" w:line="240" w:lineRule="auto"/>
              <w:ind w:firstLine="176"/>
              <w:jc w:val="center"/>
              <w:rPr>
                <w:rFonts w:ascii="Verdana" w:hAnsi="Verdana"/>
                <w:b/>
                <w:lang w:val="en-US"/>
              </w:rPr>
            </w:pPr>
          </w:p>
          <w:p w:rsidR="000F50F4" w:rsidRPr="000F50F4" w:rsidRDefault="000F50F4" w:rsidP="000F50F4">
            <w:pPr>
              <w:pStyle w:val="Default"/>
              <w:keepNext/>
              <w:jc w:val="center"/>
              <w:rPr>
                <w:rFonts w:ascii="Verdana" w:hAnsi="Verdana"/>
                <w:b/>
                <w:bCs/>
                <w:sz w:val="20"/>
                <w:szCs w:val="20"/>
                <w:lang w:val="en-US"/>
              </w:rPr>
            </w:pPr>
            <w:r w:rsidRPr="000F50F4">
              <w:rPr>
                <w:rFonts w:ascii="Verdana" w:hAnsi="Verdana"/>
                <w:b/>
                <w:sz w:val="20"/>
                <w:szCs w:val="20"/>
                <w:lang w:val="uk-UA"/>
              </w:rPr>
              <w:t>Київ-</w:t>
            </w:r>
            <w:r w:rsidRPr="000F50F4">
              <w:rPr>
                <w:rFonts w:ascii="Verdana" w:hAnsi="Verdana"/>
                <w:b/>
                <w:sz w:val="20"/>
                <w:szCs w:val="20"/>
              </w:rPr>
              <w:t>201</w:t>
            </w:r>
            <w:r w:rsidRPr="000F50F4">
              <w:rPr>
                <w:rFonts w:ascii="Verdana" w:hAnsi="Verdana"/>
                <w:b/>
                <w:sz w:val="20"/>
                <w:szCs w:val="20"/>
                <w:lang w:val="en-US"/>
              </w:rPr>
              <w:t>9</w:t>
            </w:r>
          </w:p>
          <w:p w:rsidR="000F50F4" w:rsidRPr="000F50F4" w:rsidRDefault="000F50F4" w:rsidP="000F50F4">
            <w:pPr>
              <w:keepNext/>
              <w:spacing w:after="0" w:line="240" w:lineRule="auto"/>
              <w:ind w:firstLine="176"/>
              <w:jc w:val="center"/>
              <w:rPr>
                <w:rFonts w:ascii="Verdana" w:hAnsi="Verdana"/>
                <w:b/>
                <w:sz w:val="24"/>
                <w:szCs w:val="24"/>
                <w:lang w:val="en-US"/>
              </w:rPr>
            </w:pPr>
          </w:p>
        </w:tc>
      </w:tr>
    </w:tbl>
    <w:p w:rsidR="004D7FC5" w:rsidRPr="004D7FC5" w:rsidRDefault="004D7FC5" w:rsidP="00061E12">
      <w:pPr>
        <w:keepNext/>
        <w:autoSpaceDE w:val="0"/>
        <w:autoSpaceDN w:val="0"/>
        <w:adjustRightInd w:val="0"/>
        <w:spacing w:after="0" w:line="240" w:lineRule="auto"/>
        <w:rPr>
          <w:rFonts w:ascii="Verdana" w:hAnsi="Verdana" w:cs="Tahoma"/>
          <w:b/>
          <w:bCs/>
          <w:color w:val="000000"/>
          <w:sz w:val="20"/>
          <w:szCs w:val="20"/>
          <w:lang w:val="uk-UA"/>
        </w:rPr>
      </w:pPr>
    </w:p>
    <w:p w:rsidR="00C55CCF" w:rsidRPr="004D7FC5" w:rsidRDefault="00C55CCF" w:rsidP="00061E12">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ЗМІ</w:t>
      </w:r>
      <w:proofErr w:type="gramStart"/>
      <w:r w:rsidRPr="004D7FC5">
        <w:rPr>
          <w:rFonts w:ascii="Verdana" w:hAnsi="Verdana" w:cs="Tahoma"/>
          <w:b/>
          <w:bCs/>
          <w:color w:val="000000"/>
          <w:sz w:val="20"/>
          <w:szCs w:val="20"/>
        </w:rPr>
        <w:t>СТ</w:t>
      </w:r>
      <w:proofErr w:type="gramEnd"/>
      <w:r w:rsidRPr="004D7FC5">
        <w:rPr>
          <w:rFonts w:ascii="Verdana" w:hAnsi="Verdana" w:cs="Tahoma"/>
          <w:b/>
          <w:bCs/>
          <w:color w:val="000000"/>
          <w:sz w:val="20"/>
          <w:szCs w:val="20"/>
        </w:rPr>
        <w:t xml:space="preserve">: </w:t>
      </w:r>
    </w:p>
    <w:p w:rsidR="004D7FC5" w:rsidRDefault="004D7FC5" w:rsidP="00061E12">
      <w:pPr>
        <w:keepNext/>
        <w:autoSpaceDE w:val="0"/>
        <w:autoSpaceDN w:val="0"/>
        <w:adjustRightInd w:val="0"/>
        <w:spacing w:after="0" w:line="240" w:lineRule="auto"/>
        <w:rPr>
          <w:rFonts w:ascii="Verdana" w:hAnsi="Verdana" w:cs="Tahoma"/>
          <w:b/>
          <w:bCs/>
          <w:color w:val="000000"/>
          <w:sz w:val="20"/>
          <w:szCs w:val="20"/>
          <w:lang w:val="uk-UA"/>
        </w:rPr>
      </w:pPr>
    </w:p>
    <w:p w:rsidR="00C55CCF" w:rsidRPr="004D7FC5" w:rsidRDefault="00C55CCF" w:rsidP="00061E12">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 xml:space="preserve">I. </w:t>
      </w:r>
      <w:proofErr w:type="gramStart"/>
      <w:r w:rsidRPr="004D7FC5">
        <w:rPr>
          <w:rFonts w:ascii="Verdana" w:hAnsi="Verdana" w:cs="Tahoma"/>
          <w:b/>
          <w:bCs/>
          <w:color w:val="000000"/>
          <w:sz w:val="20"/>
          <w:szCs w:val="20"/>
        </w:rPr>
        <w:t>ВСТУП</w:t>
      </w:r>
      <w:proofErr w:type="gramEnd"/>
      <w:r w:rsidRPr="004D7FC5">
        <w:rPr>
          <w:rFonts w:ascii="Verdana" w:hAnsi="Verdana" w:cs="Tahoma"/>
          <w:b/>
          <w:bCs/>
          <w:color w:val="000000"/>
          <w:sz w:val="20"/>
          <w:szCs w:val="20"/>
        </w:rPr>
        <w:t xml:space="preserve"> ............................................................................................................ 3 </w:t>
      </w:r>
    </w:p>
    <w:p w:rsidR="00C55CCF" w:rsidRPr="004D7FC5" w:rsidRDefault="00C55CCF" w:rsidP="00061E12">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II. ТЕРМІНИ ТА СКОРОЧЕННЯ .......................................................................</w:t>
      </w:r>
      <w:r w:rsidR="00BD13D9">
        <w:rPr>
          <w:rFonts w:ascii="Verdana" w:hAnsi="Verdana" w:cs="Tahoma"/>
          <w:b/>
          <w:bCs/>
          <w:color w:val="000000"/>
          <w:sz w:val="20"/>
          <w:szCs w:val="20"/>
          <w:lang w:val="uk-UA"/>
        </w:rPr>
        <w:t>.</w:t>
      </w:r>
      <w:r w:rsidRPr="004D7FC5">
        <w:rPr>
          <w:rFonts w:ascii="Verdana" w:hAnsi="Verdana" w:cs="Tahoma"/>
          <w:b/>
          <w:bCs/>
          <w:color w:val="000000"/>
          <w:sz w:val="20"/>
          <w:szCs w:val="20"/>
        </w:rPr>
        <w:t xml:space="preserve">... 3 </w:t>
      </w:r>
    </w:p>
    <w:p w:rsidR="00C55CCF" w:rsidRPr="004D7FC5" w:rsidRDefault="00C55CCF" w:rsidP="00061E12">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 xml:space="preserve">III. </w:t>
      </w:r>
      <w:proofErr w:type="gramStart"/>
      <w:r w:rsidRPr="004D7FC5">
        <w:rPr>
          <w:rFonts w:ascii="Verdana" w:hAnsi="Verdana" w:cs="Tahoma"/>
          <w:b/>
          <w:bCs/>
          <w:color w:val="000000"/>
          <w:sz w:val="20"/>
          <w:szCs w:val="20"/>
        </w:rPr>
        <w:t>Ц</w:t>
      </w:r>
      <w:proofErr w:type="gramEnd"/>
      <w:r w:rsidRPr="004D7FC5">
        <w:rPr>
          <w:rFonts w:ascii="Verdana" w:hAnsi="Verdana" w:cs="Tahoma"/>
          <w:b/>
          <w:bCs/>
          <w:color w:val="000000"/>
          <w:sz w:val="20"/>
          <w:szCs w:val="20"/>
        </w:rPr>
        <w:t>ІЛЬ ДОКУМЕНТУ ......................................................................................</w:t>
      </w:r>
      <w:r w:rsidR="00562B70">
        <w:rPr>
          <w:rFonts w:ascii="Verdana" w:hAnsi="Verdana" w:cs="Tahoma"/>
          <w:b/>
          <w:bCs/>
          <w:color w:val="000000"/>
          <w:sz w:val="20"/>
          <w:szCs w:val="20"/>
          <w:lang w:val="uk-UA"/>
        </w:rPr>
        <w:t>.</w:t>
      </w:r>
      <w:r w:rsidRPr="004D7FC5">
        <w:rPr>
          <w:rFonts w:ascii="Verdana" w:hAnsi="Verdana" w:cs="Tahoma"/>
          <w:b/>
          <w:bCs/>
          <w:color w:val="000000"/>
          <w:sz w:val="20"/>
          <w:szCs w:val="20"/>
        </w:rPr>
        <w:t xml:space="preserve"> 4 </w:t>
      </w:r>
    </w:p>
    <w:p w:rsidR="00C55CCF" w:rsidRPr="004D7FC5" w:rsidRDefault="00C55CCF" w:rsidP="00061E12">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IV. СФЕРА ЗАСТОСУВАННЯ ...............................................................................</w:t>
      </w:r>
      <w:r w:rsidR="00562B70">
        <w:rPr>
          <w:rFonts w:ascii="Verdana" w:hAnsi="Verdana" w:cs="Tahoma"/>
          <w:b/>
          <w:bCs/>
          <w:color w:val="000000"/>
          <w:sz w:val="20"/>
          <w:szCs w:val="20"/>
          <w:lang w:val="uk-UA"/>
        </w:rPr>
        <w:t>.</w:t>
      </w:r>
      <w:r w:rsidRPr="004D7FC5">
        <w:rPr>
          <w:rFonts w:ascii="Verdana" w:hAnsi="Verdana" w:cs="Tahoma"/>
          <w:b/>
          <w:bCs/>
          <w:color w:val="000000"/>
          <w:sz w:val="20"/>
          <w:szCs w:val="20"/>
        </w:rPr>
        <w:t xml:space="preserve"> 4 </w:t>
      </w:r>
    </w:p>
    <w:p w:rsidR="00C55CCF" w:rsidRPr="004D7FC5" w:rsidRDefault="00C55CCF" w:rsidP="00061E12">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V</w:t>
      </w:r>
      <w:r w:rsidRPr="002864FB">
        <w:rPr>
          <w:rFonts w:ascii="Verdana" w:hAnsi="Verdana" w:cs="Tahoma"/>
          <w:b/>
          <w:bCs/>
          <w:color w:val="000000"/>
          <w:sz w:val="20"/>
          <w:szCs w:val="20"/>
        </w:rPr>
        <w:t>. П</w:t>
      </w:r>
      <w:r w:rsidR="002864FB" w:rsidRPr="002864FB">
        <w:rPr>
          <w:rFonts w:ascii="Verdana" w:hAnsi="Verdana" w:cs="Tahoma"/>
          <w:b/>
          <w:bCs/>
          <w:color w:val="000000"/>
          <w:sz w:val="20"/>
          <w:szCs w:val="20"/>
          <w:lang w:val="uk-UA"/>
        </w:rPr>
        <w:t>ОРЯДОК</w:t>
      </w:r>
      <w:r w:rsidR="002864FB">
        <w:rPr>
          <w:rFonts w:ascii="Verdana" w:hAnsi="Verdana" w:cs="Tahoma"/>
          <w:b/>
          <w:bCs/>
          <w:color w:val="000000"/>
          <w:sz w:val="20"/>
          <w:szCs w:val="20"/>
          <w:lang w:val="uk-UA"/>
        </w:rPr>
        <w:t xml:space="preserve"> ПРОВЕДЕННЯ КОНКУРСУ </w:t>
      </w:r>
      <w:r w:rsidRPr="004D7FC5">
        <w:rPr>
          <w:rFonts w:ascii="Verdana" w:hAnsi="Verdana" w:cs="Tahoma"/>
          <w:b/>
          <w:bCs/>
          <w:color w:val="000000"/>
          <w:sz w:val="20"/>
          <w:szCs w:val="20"/>
        </w:rPr>
        <w:t xml:space="preserve"> ............................................................ </w:t>
      </w:r>
      <w:r w:rsidR="00562B70">
        <w:rPr>
          <w:rFonts w:ascii="Verdana" w:hAnsi="Verdana" w:cs="Tahoma"/>
          <w:b/>
          <w:bCs/>
          <w:color w:val="000000"/>
          <w:sz w:val="20"/>
          <w:szCs w:val="20"/>
          <w:lang w:val="uk-UA"/>
        </w:rPr>
        <w:t>.</w:t>
      </w:r>
      <w:r w:rsidRPr="004D7FC5">
        <w:rPr>
          <w:rFonts w:ascii="Verdana" w:hAnsi="Verdana" w:cs="Tahoma"/>
          <w:b/>
          <w:bCs/>
          <w:color w:val="000000"/>
          <w:sz w:val="20"/>
          <w:szCs w:val="20"/>
        </w:rPr>
        <w:t xml:space="preserve">4 </w:t>
      </w:r>
    </w:p>
    <w:p w:rsidR="00C55CCF" w:rsidRPr="004D7FC5" w:rsidRDefault="00986C08" w:rsidP="00061E12">
      <w:pPr>
        <w:keepNext/>
        <w:autoSpaceDE w:val="0"/>
        <w:autoSpaceDN w:val="0"/>
        <w:adjustRightInd w:val="0"/>
        <w:spacing w:after="0" w:line="240" w:lineRule="auto"/>
        <w:rPr>
          <w:rFonts w:ascii="Verdana" w:hAnsi="Verdana" w:cs="Tahoma"/>
          <w:color w:val="000000"/>
          <w:sz w:val="20"/>
          <w:szCs w:val="20"/>
        </w:rPr>
      </w:pPr>
      <w:r>
        <w:rPr>
          <w:rFonts w:ascii="Verdana" w:hAnsi="Verdana" w:cs="Tahoma"/>
          <w:b/>
          <w:bCs/>
          <w:color w:val="000000"/>
          <w:sz w:val="20"/>
          <w:szCs w:val="20"/>
          <w:lang w:val="uk-UA"/>
        </w:rPr>
        <w:t>5.</w:t>
      </w:r>
      <w:r w:rsidR="00C55CCF" w:rsidRPr="004D7FC5">
        <w:rPr>
          <w:rFonts w:ascii="Verdana" w:hAnsi="Verdana" w:cs="Tahoma"/>
          <w:b/>
          <w:bCs/>
          <w:color w:val="000000"/>
          <w:sz w:val="20"/>
          <w:szCs w:val="20"/>
        </w:rPr>
        <w:t xml:space="preserve">1. ЗАГАЛЬНІ ПОЛОЖЕННЯ ............................................................................. 4 </w:t>
      </w:r>
    </w:p>
    <w:p w:rsidR="00AC662C" w:rsidRDefault="00986C08" w:rsidP="00061E12">
      <w:pPr>
        <w:keepNext/>
        <w:autoSpaceDE w:val="0"/>
        <w:autoSpaceDN w:val="0"/>
        <w:adjustRightInd w:val="0"/>
        <w:spacing w:after="0" w:line="240" w:lineRule="auto"/>
        <w:rPr>
          <w:rFonts w:ascii="Verdana" w:hAnsi="Verdana" w:cs="Tahoma"/>
          <w:b/>
          <w:bCs/>
          <w:color w:val="000000"/>
          <w:sz w:val="20"/>
          <w:szCs w:val="20"/>
          <w:lang w:val="uk-UA"/>
        </w:rPr>
      </w:pPr>
      <w:r>
        <w:rPr>
          <w:rFonts w:ascii="Verdana" w:hAnsi="Verdana" w:cs="Tahoma"/>
          <w:b/>
          <w:bCs/>
          <w:color w:val="000000"/>
          <w:sz w:val="20"/>
          <w:szCs w:val="20"/>
          <w:lang w:val="uk-UA"/>
        </w:rPr>
        <w:t>5.</w:t>
      </w:r>
      <w:r w:rsidR="00C55CCF" w:rsidRPr="004D7FC5">
        <w:rPr>
          <w:rFonts w:ascii="Verdana" w:hAnsi="Verdana" w:cs="Tahoma"/>
          <w:b/>
          <w:bCs/>
          <w:color w:val="000000"/>
          <w:sz w:val="20"/>
          <w:szCs w:val="20"/>
        </w:rPr>
        <w:t xml:space="preserve">2. КРИТЕРІЇ ЗАЛУЧЕННЯ СУБ’ЄКТІВ АУДИТОРСЬКОЇ ДІЯЛЬНОСТІ </w:t>
      </w:r>
      <w:proofErr w:type="gramStart"/>
      <w:r w:rsidR="00C55CCF" w:rsidRPr="004D7FC5">
        <w:rPr>
          <w:rFonts w:ascii="Verdana" w:hAnsi="Verdana" w:cs="Tahoma"/>
          <w:b/>
          <w:bCs/>
          <w:color w:val="000000"/>
          <w:sz w:val="20"/>
          <w:szCs w:val="20"/>
        </w:rPr>
        <w:t>ДО</w:t>
      </w:r>
      <w:proofErr w:type="gramEnd"/>
      <w:r w:rsidR="00C55CCF" w:rsidRPr="004D7FC5">
        <w:rPr>
          <w:rFonts w:ascii="Verdana" w:hAnsi="Verdana" w:cs="Tahoma"/>
          <w:b/>
          <w:bCs/>
          <w:color w:val="000000"/>
          <w:sz w:val="20"/>
          <w:szCs w:val="20"/>
        </w:rPr>
        <w:t xml:space="preserve"> </w:t>
      </w:r>
    </w:p>
    <w:p w:rsidR="00C55CCF" w:rsidRPr="004D7FC5" w:rsidRDefault="00C55CCF" w:rsidP="00061E12">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УЧАСТІ В КОНКУРСІ ТА ВІДБОРІ ...................................................................</w:t>
      </w:r>
      <w:r w:rsidR="00AC662C">
        <w:rPr>
          <w:rFonts w:ascii="Verdana" w:hAnsi="Verdana" w:cs="Tahoma"/>
          <w:b/>
          <w:bCs/>
          <w:color w:val="000000"/>
          <w:sz w:val="20"/>
          <w:szCs w:val="20"/>
          <w:lang w:val="uk-UA"/>
        </w:rPr>
        <w:t>.</w:t>
      </w:r>
      <w:r w:rsidRPr="004D7FC5">
        <w:rPr>
          <w:rFonts w:ascii="Verdana" w:hAnsi="Verdana" w:cs="Tahoma"/>
          <w:b/>
          <w:bCs/>
          <w:color w:val="000000"/>
          <w:sz w:val="20"/>
          <w:szCs w:val="20"/>
        </w:rPr>
        <w:t xml:space="preserve">.. 5 </w:t>
      </w:r>
    </w:p>
    <w:p w:rsidR="00C55CCF" w:rsidRDefault="00986C08" w:rsidP="00061E12">
      <w:pPr>
        <w:keepNext/>
        <w:autoSpaceDE w:val="0"/>
        <w:autoSpaceDN w:val="0"/>
        <w:adjustRightInd w:val="0"/>
        <w:spacing w:after="0" w:line="240" w:lineRule="auto"/>
        <w:rPr>
          <w:rFonts w:ascii="Verdana" w:hAnsi="Verdana" w:cs="Tahoma"/>
          <w:b/>
          <w:bCs/>
          <w:color w:val="000000"/>
          <w:sz w:val="20"/>
          <w:szCs w:val="20"/>
          <w:lang w:val="uk-UA"/>
        </w:rPr>
      </w:pPr>
      <w:r>
        <w:rPr>
          <w:rFonts w:ascii="Verdana" w:hAnsi="Verdana" w:cs="Tahoma"/>
          <w:b/>
          <w:bCs/>
          <w:color w:val="000000"/>
          <w:sz w:val="20"/>
          <w:szCs w:val="20"/>
          <w:lang w:val="uk-UA"/>
        </w:rPr>
        <w:t>5.</w:t>
      </w:r>
      <w:r w:rsidR="00C55CCF" w:rsidRPr="004D7FC5">
        <w:rPr>
          <w:rFonts w:ascii="Verdana" w:hAnsi="Verdana" w:cs="Tahoma"/>
          <w:b/>
          <w:bCs/>
          <w:color w:val="000000"/>
          <w:sz w:val="20"/>
          <w:szCs w:val="20"/>
        </w:rPr>
        <w:t xml:space="preserve">3. ПОРЯДОК ПОДАННЯ КОНКУРСНИХ ПРОПОЗИЦІЙ ..................................... 6 </w:t>
      </w:r>
    </w:p>
    <w:p w:rsidR="00986C08" w:rsidRPr="00966AD1" w:rsidRDefault="00986C08" w:rsidP="00061E12">
      <w:pPr>
        <w:pStyle w:val="Default"/>
        <w:keepNext/>
        <w:rPr>
          <w:rFonts w:ascii="Verdana" w:hAnsi="Verdana"/>
          <w:sz w:val="20"/>
          <w:szCs w:val="20"/>
          <w:lang w:val="uk-UA"/>
        </w:rPr>
      </w:pPr>
      <w:r>
        <w:rPr>
          <w:rFonts w:ascii="Verdana" w:hAnsi="Verdana"/>
          <w:b/>
          <w:bCs/>
          <w:sz w:val="20"/>
          <w:szCs w:val="20"/>
          <w:lang w:val="uk-UA"/>
        </w:rPr>
        <w:t xml:space="preserve">5.4. </w:t>
      </w:r>
      <w:r w:rsidRPr="00966AD1">
        <w:rPr>
          <w:rFonts w:ascii="Verdana" w:hAnsi="Verdana"/>
          <w:b/>
          <w:bCs/>
          <w:sz w:val="20"/>
          <w:szCs w:val="20"/>
          <w:lang w:val="uk-UA"/>
        </w:rPr>
        <w:t xml:space="preserve">КРИТЕРІЇ ТА МЕТОДИКА ОЦІНКИ </w:t>
      </w:r>
      <w:r w:rsidR="008409D8">
        <w:rPr>
          <w:rFonts w:ascii="Verdana" w:hAnsi="Verdana"/>
          <w:b/>
          <w:bCs/>
          <w:sz w:val="20"/>
          <w:szCs w:val="20"/>
          <w:lang w:val="uk-UA"/>
        </w:rPr>
        <w:t>КОНКУРС</w:t>
      </w:r>
      <w:r w:rsidRPr="00966AD1">
        <w:rPr>
          <w:rFonts w:ascii="Verdana" w:hAnsi="Verdana"/>
          <w:b/>
          <w:bCs/>
          <w:sz w:val="20"/>
          <w:szCs w:val="20"/>
          <w:lang w:val="uk-UA"/>
        </w:rPr>
        <w:t>НИХ ПРОПОЗИЦІЙ</w:t>
      </w:r>
      <w:r w:rsidR="00036FA5">
        <w:rPr>
          <w:rFonts w:ascii="Verdana" w:hAnsi="Verdana"/>
          <w:b/>
          <w:bCs/>
          <w:sz w:val="20"/>
          <w:szCs w:val="20"/>
          <w:lang w:val="uk-UA"/>
        </w:rPr>
        <w:t>………………..7</w:t>
      </w:r>
    </w:p>
    <w:p w:rsidR="00061E12" w:rsidRPr="00061E12" w:rsidRDefault="00061E12" w:rsidP="00061E12">
      <w:pPr>
        <w:keepNext/>
        <w:spacing w:after="0" w:line="240" w:lineRule="auto"/>
        <w:jc w:val="both"/>
        <w:rPr>
          <w:rFonts w:ascii="Verdana" w:hAnsi="Verdana"/>
          <w:b/>
          <w:sz w:val="20"/>
          <w:szCs w:val="20"/>
          <w:lang w:val="uk-UA"/>
        </w:rPr>
      </w:pPr>
      <w:r w:rsidRPr="00061E12">
        <w:rPr>
          <w:rFonts w:ascii="Verdana" w:hAnsi="Verdana"/>
          <w:b/>
          <w:sz w:val="20"/>
          <w:szCs w:val="20"/>
          <w:lang w:val="uk-UA"/>
        </w:rPr>
        <w:t>5.5.</w:t>
      </w:r>
      <w:r>
        <w:rPr>
          <w:rFonts w:ascii="Verdana" w:hAnsi="Verdana"/>
          <w:b/>
          <w:sz w:val="20"/>
          <w:szCs w:val="20"/>
          <w:lang w:val="uk-UA"/>
        </w:rPr>
        <w:t xml:space="preserve"> ПОРЯДОК ПРИЗНАЧЕННЯ АУДИТОРСЬКОЇ ФІРМИ………………………………….</w:t>
      </w:r>
      <w:r w:rsidR="005416F1">
        <w:rPr>
          <w:rFonts w:ascii="Verdana" w:hAnsi="Verdana"/>
          <w:b/>
          <w:sz w:val="20"/>
          <w:szCs w:val="20"/>
          <w:lang w:val="uk-UA"/>
        </w:rPr>
        <w:t>8</w:t>
      </w:r>
    </w:p>
    <w:p w:rsidR="00C55CCF" w:rsidRPr="004D7FC5" w:rsidRDefault="00C55CCF" w:rsidP="00061E12">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 xml:space="preserve">VI. </w:t>
      </w:r>
      <w:r w:rsidR="008A3408">
        <w:rPr>
          <w:rFonts w:ascii="Verdana" w:hAnsi="Verdana" w:cs="Tahoma"/>
          <w:b/>
          <w:bCs/>
          <w:color w:val="000000"/>
          <w:sz w:val="20"/>
          <w:szCs w:val="20"/>
          <w:lang w:val="uk-UA"/>
        </w:rPr>
        <w:t>КОНТРОЛЬ</w:t>
      </w:r>
      <w:r w:rsidRPr="004D7FC5">
        <w:rPr>
          <w:rFonts w:ascii="Verdana" w:hAnsi="Verdana" w:cs="Tahoma"/>
          <w:b/>
          <w:bCs/>
          <w:color w:val="000000"/>
          <w:sz w:val="20"/>
          <w:szCs w:val="20"/>
        </w:rPr>
        <w:t xml:space="preserve"> ТА ВІДПОВІДАЛЬНІСТЬ ............................................................ </w:t>
      </w:r>
      <w:r w:rsidR="005416F1">
        <w:rPr>
          <w:rFonts w:ascii="Verdana" w:hAnsi="Verdana" w:cs="Tahoma"/>
          <w:b/>
          <w:bCs/>
          <w:color w:val="000000"/>
          <w:sz w:val="20"/>
          <w:szCs w:val="20"/>
        </w:rPr>
        <w:t>8</w:t>
      </w:r>
      <w:r w:rsidRPr="004D7FC5">
        <w:rPr>
          <w:rFonts w:ascii="Verdana" w:hAnsi="Verdana" w:cs="Tahoma"/>
          <w:b/>
          <w:bCs/>
          <w:color w:val="000000"/>
          <w:sz w:val="20"/>
          <w:szCs w:val="20"/>
        </w:rPr>
        <w:t xml:space="preserve"> </w:t>
      </w:r>
    </w:p>
    <w:p w:rsidR="00C55CCF" w:rsidRPr="004D7FC5" w:rsidRDefault="00C55CCF" w:rsidP="00061E12">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 xml:space="preserve">VII. </w:t>
      </w:r>
      <w:r w:rsidR="008A3408">
        <w:rPr>
          <w:rFonts w:ascii="Verdana" w:hAnsi="Verdana" w:cs="Tahoma"/>
          <w:b/>
          <w:bCs/>
          <w:color w:val="000000"/>
          <w:sz w:val="20"/>
          <w:szCs w:val="20"/>
          <w:lang w:val="uk-UA"/>
        </w:rPr>
        <w:t>ЗАКЛЮЧНІ ПОЛОЖЕНННЯ</w:t>
      </w:r>
      <w:r w:rsidRPr="004D7FC5">
        <w:rPr>
          <w:rFonts w:ascii="Verdana" w:hAnsi="Verdana" w:cs="Tahoma"/>
          <w:b/>
          <w:bCs/>
          <w:color w:val="000000"/>
          <w:sz w:val="20"/>
          <w:szCs w:val="20"/>
        </w:rPr>
        <w:t>........................................................................</w:t>
      </w:r>
      <w:r w:rsidR="00AC662C">
        <w:rPr>
          <w:rFonts w:ascii="Verdana" w:hAnsi="Verdana" w:cs="Tahoma"/>
          <w:b/>
          <w:bCs/>
          <w:color w:val="000000"/>
          <w:sz w:val="20"/>
          <w:szCs w:val="20"/>
          <w:lang w:val="uk-UA"/>
        </w:rPr>
        <w:t>.</w:t>
      </w:r>
      <w:r w:rsidRPr="004D7FC5">
        <w:rPr>
          <w:rFonts w:ascii="Verdana" w:hAnsi="Verdana" w:cs="Tahoma"/>
          <w:b/>
          <w:bCs/>
          <w:color w:val="000000"/>
          <w:sz w:val="20"/>
          <w:szCs w:val="20"/>
        </w:rPr>
        <w:t xml:space="preserve">. </w:t>
      </w:r>
      <w:r w:rsidR="005416F1">
        <w:rPr>
          <w:rFonts w:ascii="Verdana" w:hAnsi="Verdana" w:cs="Tahoma"/>
          <w:b/>
          <w:bCs/>
          <w:color w:val="000000"/>
          <w:sz w:val="20"/>
          <w:szCs w:val="20"/>
        </w:rPr>
        <w:t>8</w:t>
      </w:r>
      <w:r w:rsidRPr="004D7FC5">
        <w:rPr>
          <w:rFonts w:ascii="Verdana" w:hAnsi="Verdana" w:cs="Tahoma"/>
          <w:b/>
          <w:bCs/>
          <w:color w:val="000000"/>
          <w:sz w:val="20"/>
          <w:szCs w:val="20"/>
        </w:rPr>
        <w:t xml:space="preserve"> </w:t>
      </w:r>
    </w:p>
    <w:p w:rsidR="00C55CCF" w:rsidRPr="004D7FC5" w:rsidRDefault="00C55CCF" w:rsidP="00061E12">
      <w:pPr>
        <w:keepNext/>
        <w:autoSpaceDE w:val="0"/>
        <w:autoSpaceDN w:val="0"/>
        <w:adjustRightInd w:val="0"/>
        <w:spacing w:after="0" w:line="240" w:lineRule="auto"/>
        <w:rPr>
          <w:rFonts w:ascii="Verdana" w:hAnsi="Verdana" w:cs="Tahoma"/>
          <w:color w:val="000000"/>
          <w:sz w:val="20"/>
          <w:szCs w:val="20"/>
        </w:rPr>
      </w:pPr>
      <w:proofErr w:type="spellStart"/>
      <w:r w:rsidRPr="004D7FC5">
        <w:rPr>
          <w:rFonts w:ascii="Verdana" w:hAnsi="Verdana" w:cs="Tahoma"/>
          <w:b/>
          <w:bCs/>
          <w:color w:val="000000"/>
          <w:sz w:val="20"/>
          <w:szCs w:val="20"/>
        </w:rPr>
        <w:t>Додаток</w:t>
      </w:r>
      <w:proofErr w:type="spellEnd"/>
      <w:r w:rsidRPr="004D7FC5">
        <w:rPr>
          <w:rFonts w:ascii="Verdana" w:hAnsi="Verdana" w:cs="Tahoma"/>
          <w:b/>
          <w:bCs/>
          <w:color w:val="000000"/>
          <w:sz w:val="20"/>
          <w:szCs w:val="20"/>
        </w:rPr>
        <w:t xml:space="preserve"> 1 .....................................................................................................</w:t>
      </w:r>
      <w:r w:rsidR="008408E0">
        <w:rPr>
          <w:rFonts w:ascii="Verdana" w:hAnsi="Verdana" w:cs="Tahoma"/>
          <w:b/>
          <w:bCs/>
          <w:color w:val="000000"/>
          <w:sz w:val="20"/>
          <w:szCs w:val="20"/>
          <w:lang w:val="uk-UA"/>
        </w:rPr>
        <w:t>..</w:t>
      </w:r>
      <w:r w:rsidR="00AC662C">
        <w:rPr>
          <w:rFonts w:ascii="Verdana" w:hAnsi="Verdana" w:cs="Tahoma"/>
          <w:b/>
          <w:bCs/>
          <w:color w:val="000000"/>
          <w:sz w:val="20"/>
          <w:szCs w:val="20"/>
          <w:lang w:val="uk-UA"/>
        </w:rPr>
        <w:t>.</w:t>
      </w:r>
      <w:r w:rsidR="008408E0">
        <w:rPr>
          <w:rFonts w:ascii="Verdana" w:hAnsi="Verdana" w:cs="Tahoma"/>
          <w:b/>
          <w:bCs/>
          <w:color w:val="000000"/>
          <w:sz w:val="20"/>
          <w:szCs w:val="20"/>
          <w:lang w:val="uk-UA"/>
        </w:rPr>
        <w:t>.</w:t>
      </w:r>
      <w:r w:rsidRPr="004D7FC5">
        <w:rPr>
          <w:rFonts w:ascii="Verdana" w:hAnsi="Verdana" w:cs="Tahoma"/>
          <w:b/>
          <w:bCs/>
          <w:color w:val="000000"/>
          <w:sz w:val="20"/>
          <w:szCs w:val="20"/>
        </w:rPr>
        <w:t>.</w:t>
      </w:r>
      <w:r w:rsidR="00562B70">
        <w:rPr>
          <w:rFonts w:ascii="Verdana" w:hAnsi="Verdana" w:cs="Tahoma"/>
          <w:b/>
          <w:bCs/>
          <w:color w:val="000000"/>
          <w:sz w:val="20"/>
          <w:szCs w:val="20"/>
          <w:lang w:val="uk-UA"/>
        </w:rPr>
        <w:t>10</w:t>
      </w:r>
      <w:r w:rsidRPr="004D7FC5">
        <w:rPr>
          <w:rFonts w:ascii="Verdana" w:hAnsi="Verdana" w:cs="Tahoma"/>
          <w:b/>
          <w:bCs/>
          <w:color w:val="000000"/>
          <w:sz w:val="20"/>
          <w:szCs w:val="20"/>
        </w:rPr>
        <w:t xml:space="preserve"> </w:t>
      </w:r>
    </w:p>
    <w:p w:rsidR="00C55CCF" w:rsidRPr="004D7FC5" w:rsidRDefault="00C55CCF" w:rsidP="00061E12">
      <w:pPr>
        <w:keepNext/>
        <w:autoSpaceDE w:val="0"/>
        <w:autoSpaceDN w:val="0"/>
        <w:adjustRightInd w:val="0"/>
        <w:spacing w:after="0" w:line="240" w:lineRule="auto"/>
        <w:rPr>
          <w:rFonts w:ascii="Verdana" w:hAnsi="Verdana" w:cs="Tahoma"/>
          <w:color w:val="000000"/>
          <w:sz w:val="20"/>
          <w:szCs w:val="20"/>
        </w:rPr>
      </w:pPr>
      <w:proofErr w:type="spellStart"/>
      <w:r w:rsidRPr="004D7FC5">
        <w:rPr>
          <w:rFonts w:ascii="Verdana" w:hAnsi="Verdana" w:cs="Tahoma"/>
          <w:b/>
          <w:bCs/>
          <w:color w:val="000000"/>
          <w:sz w:val="20"/>
          <w:szCs w:val="20"/>
        </w:rPr>
        <w:t>Додаток</w:t>
      </w:r>
      <w:proofErr w:type="spellEnd"/>
      <w:r w:rsidRPr="004D7FC5">
        <w:rPr>
          <w:rFonts w:ascii="Verdana" w:hAnsi="Verdana" w:cs="Tahoma"/>
          <w:b/>
          <w:bCs/>
          <w:color w:val="000000"/>
          <w:sz w:val="20"/>
          <w:szCs w:val="20"/>
        </w:rPr>
        <w:t xml:space="preserve"> 2 ....................................................................................................</w:t>
      </w:r>
      <w:r w:rsidR="008408E0">
        <w:rPr>
          <w:rFonts w:ascii="Verdana" w:hAnsi="Verdana" w:cs="Tahoma"/>
          <w:b/>
          <w:bCs/>
          <w:color w:val="000000"/>
          <w:sz w:val="20"/>
          <w:szCs w:val="20"/>
          <w:lang w:val="uk-UA"/>
        </w:rPr>
        <w:t>...</w:t>
      </w:r>
      <w:r w:rsidR="00AC662C">
        <w:rPr>
          <w:rFonts w:ascii="Verdana" w:hAnsi="Verdana" w:cs="Tahoma"/>
          <w:b/>
          <w:bCs/>
          <w:color w:val="000000"/>
          <w:sz w:val="20"/>
          <w:szCs w:val="20"/>
          <w:lang w:val="uk-UA"/>
        </w:rPr>
        <w:t>.</w:t>
      </w:r>
      <w:r w:rsidRPr="004D7FC5">
        <w:rPr>
          <w:rFonts w:ascii="Verdana" w:hAnsi="Verdana" w:cs="Tahoma"/>
          <w:b/>
          <w:bCs/>
          <w:color w:val="000000"/>
          <w:sz w:val="20"/>
          <w:szCs w:val="20"/>
        </w:rPr>
        <w:t>. 1</w:t>
      </w:r>
      <w:r w:rsidR="00562B70">
        <w:rPr>
          <w:rFonts w:ascii="Verdana" w:hAnsi="Verdana" w:cs="Tahoma"/>
          <w:b/>
          <w:bCs/>
          <w:color w:val="000000"/>
          <w:sz w:val="20"/>
          <w:szCs w:val="20"/>
          <w:lang w:val="uk-UA"/>
        </w:rPr>
        <w:t>3</w:t>
      </w:r>
      <w:r w:rsidRPr="004D7FC5">
        <w:rPr>
          <w:rFonts w:ascii="Verdana" w:hAnsi="Verdana" w:cs="Tahoma"/>
          <w:b/>
          <w:bCs/>
          <w:color w:val="000000"/>
          <w:sz w:val="20"/>
          <w:szCs w:val="20"/>
        </w:rPr>
        <w:t xml:space="preserve"> </w:t>
      </w:r>
    </w:p>
    <w:p w:rsidR="00C55CCF" w:rsidRPr="004D7FC5" w:rsidRDefault="00C55CCF" w:rsidP="00061E12">
      <w:pPr>
        <w:pStyle w:val="Default"/>
        <w:keepNext/>
        <w:rPr>
          <w:rFonts w:ascii="Verdana" w:hAnsi="Verdana"/>
          <w:b/>
          <w:bCs/>
          <w:sz w:val="20"/>
          <w:szCs w:val="20"/>
          <w:lang w:val="uk-UA"/>
        </w:rPr>
      </w:pPr>
      <w:proofErr w:type="spellStart"/>
      <w:r w:rsidRPr="004D7FC5">
        <w:rPr>
          <w:rFonts w:ascii="Verdana" w:hAnsi="Verdana"/>
          <w:b/>
          <w:bCs/>
          <w:sz w:val="20"/>
          <w:szCs w:val="20"/>
        </w:rPr>
        <w:t>Додаток</w:t>
      </w:r>
      <w:proofErr w:type="spellEnd"/>
      <w:r w:rsidRPr="004D7FC5">
        <w:rPr>
          <w:rFonts w:ascii="Verdana" w:hAnsi="Verdana"/>
          <w:b/>
          <w:bCs/>
          <w:sz w:val="20"/>
          <w:szCs w:val="20"/>
        </w:rPr>
        <w:t xml:space="preserve"> 3 ....................................................................................................</w:t>
      </w:r>
      <w:r w:rsidR="008408E0">
        <w:rPr>
          <w:rFonts w:ascii="Verdana" w:hAnsi="Verdana"/>
          <w:b/>
          <w:bCs/>
          <w:sz w:val="20"/>
          <w:szCs w:val="20"/>
          <w:lang w:val="uk-UA"/>
        </w:rPr>
        <w:t>...</w:t>
      </w:r>
      <w:r w:rsidR="00AC662C">
        <w:rPr>
          <w:rFonts w:ascii="Verdana" w:hAnsi="Verdana"/>
          <w:b/>
          <w:bCs/>
          <w:sz w:val="20"/>
          <w:szCs w:val="20"/>
          <w:lang w:val="uk-UA"/>
        </w:rPr>
        <w:t>.</w:t>
      </w:r>
      <w:r w:rsidRPr="004D7FC5">
        <w:rPr>
          <w:rFonts w:ascii="Verdana" w:hAnsi="Verdana"/>
          <w:b/>
          <w:bCs/>
          <w:sz w:val="20"/>
          <w:szCs w:val="20"/>
        </w:rPr>
        <w:t>. 1</w:t>
      </w:r>
      <w:r w:rsidR="00562B70">
        <w:rPr>
          <w:rFonts w:ascii="Verdana" w:hAnsi="Verdana"/>
          <w:b/>
          <w:bCs/>
          <w:sz w:val="20"/>
          <w:szCs w:val="20"/>
          <w:lang w:val="uk-UA"/>
        </w:rPr>
        <w:t>5</w:t>
      </w:r>
      <w:r w:rsidRPr="004D7FC5">
        <w:rPr>
          <w:rFonts w:ascii="Verdana" w:hAnsi="Verdana"/>
          <w:b/>
          <w:bCs/>
          <w:sz w:val="20"/>
          <w:szCs w:val="20"/>
        </w:rPr>
        <w:t xml:space="preserve"> </w:t>
      </w:r>
    </w:p>
    <w:p w:rsidR="00C55CCF" w:rsidRPr="004D7FC5" w:rsidRDefault="00C55CCF" w:rsidP="00061E12">
      <w:pPr>
        <w:pStyle w:val="Default"/>
        <w:keepNext/>
        <w:rPr>
          <w:rFonts w:ascii="Verdana" w:hAnsi="Verdana"/>
          <w:b/>
          <w:bCs/>
          <w:sz w:val="20"/>
          <w:szCs w:val="20"/>
          <w:lang w:val="uk-UA"/>
        </w:rPr>
      </w:pPr>
    </w:p>
    <w:p w:rsidR="00C55CCF" w:rsidRDefault="00C55CCF"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Pr="000F50F4" w:rsidRDefault="00BD13D9" w:rsidP="000F50F4">
      <w:pPr>
        <w:pStyle w:val="Default"/>
        <w:keepNext/>
        <w:jc w:val="center"/>
        <w:rPr>
          <w:rFonts w:ascii="Verdana" w:hAnsi="Verdana"/>
          <w:b/>
          <w:bCs/>
          <w:sz w:val="20"/>
          <w:szCs w:val="20"/>
          <w:lang w:val="uk-UA"/>
        </w:rPr>
      </w:pPr>
    </w:p>
    <w:p w:rsidR="000F50F4" w:rsidRPr="00C14D86" w:rsidRDefault="000F50F4" w:rsidP="000F50F4">
      <w:pPr>
        <w:pStyle w:val="Default"/>
        <w:keepNext/>
        <w:jc w:val="center"/>
        <w:rPr>
          <w:rFonts w:ascii="Verdana" w:hAnsi="Verdana"/>
          <w:b/>
          <w:sz w:val="20"/>
          <w:szCs w:val="20"/>
        </w:rPr>
      </w:pPr>
    </w:p>
    <w:p w:rsidR="000F50F4" w:rsidRPr="00C14D86" w:rsidRDefault="000F50F4" w:rsidP="000F50F4">
      <w:pPr>
        <w:pStyle w:val="Default"/>
        <w:keepNext/>
        <w:jc w:val="center"/>
        <w:rPr>
          <w:rFonts w:ascii="Verdana" w:hAnsi="Verdana"/>
          <w:b/>
          <w:sz w:val="20"/>
          <w:szCs w:val="20"/>
        </w:rPr>
      </w:pPr>
    </w:p>
    <w:p w:rsidR="000F50F4" w:rsidRPr="00C14D86" w:rsidRDefault="000F50F4" w:rsidP="000F50F4">
      <w:pPr>
        <w:pStyle w:val="Default"/>
        <w:keepNext/>
        <w:jc w:val="center"/>
        <w:rPr>
          <w:rFonts w:ascii="Verdana" w:hAnsi="Verdana"/>
          <w:b/>
          <w:sz w:val="20"/>
          <w:szCs w:val="20"/>
        </w:rPr>
      </w:pPr>
    </w:p>
    <w:p w:rsidR="000F50F4" w:rsidRPr="00C14D86" w:rsidRDefault="000F50F4" w:rsidP="000F50F4">
      <w:pPr>
        <w:pStyle w:val="Default"/>
        <w:keepNext/>
        <w:jc w:val="center"/>
        <w:rPr>
          <w:rFonts w:ascii="Verdana" w:hAnsi="Verdana"/>
          <w:b/>
          <w:sz w:val="20"/>
          <w:szCs w:val="20"/>
        </w:rPr>
      </w:pPr>
    </w:p>
    <w:p w:rsidR="000F50F4" w:rsidRPr="00C14D86" w:rsidRDefault="000F50F4" w:rsidP="000F50F4">
      <w:pPr>
        <w:pStyle w:val="Default"/>
        <w:keepNext/>
        <w:jc w:val="center"/>
        <w:rPr>
          <w:rFonts w:ascii="Verdana" w:hAnsi="Verdana"/>
          <w:b/>
          <w:sz w:val="20"/>
          <w:szCs w:val="20"/>
        </w:rPr>
      </w:pPr>
    </w:p>
    <w:p w:rsidR="000F50F4" w:rsidRPr="00C14D86" w:rsidRDefault="000F50F4" w:rsidP="000F50F4">
      <w:pPr>
        <w:pStyle w:val="Default"/>
        <w:keepNext/>
        <w:jc w:val="center"/>
        <w:rPr>
          <w:rFonts w:ascii="Verdana" w:hAnsi="Verdana"/>
          <w:b/>
          <w:sz w:val="20"/>
          <w:szCs w:val="20"/>
        </w:rPr>
      </w:pPr>
    </w:p>
    <w:p w:rsidR="000F50F4" w:rsidRPr="00C14D86" w:rsidRDefault="000F50F4" w:rsidP="000F50F4">
      <w:pPr>
        <w:pStyle w:val="Default"/>
        <w:keepNext/>
        <w:jc w:val="center"/>
        <w:rPr>
          <w:rFonts w:ascii="Verdana" w:hAnsi="Verdana"/>
          <w:b/>
          <w:sz w:val="20"/>
          <w:szCs w:val="20"/>
        </w:rPr>
      </w:pPr>
    </w:p>
    <w:p w:rsidR="00BD13D9" w:rsidRPr="000F50F4" w:rsidRDefault="00BD13D9" w:rsidP="000F50F4">
      <w:pPr>
        <w:pStyle w:val="Default"/>
        <w:keepNext/>
        <w:jc w:val="center"/>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BD13D9" w:rsidRDefault="00BD13D9" w:rsidP="00061E12">
      <w:pPr>
        <w:pStyle w:val="Default"/>
        <w:keepNext/>
        <w:rPr>
          <w:rFonts w:ascii="Verdana" w:hAnsi="Verdana"/>
          <w:b/>
          <w:bCs/>
          <w:sz w:val="20"/>
          <w:szCs w:val="20"/>
          <w:lang w:val="uk-UA"/>
        </w:rPr>
      </w:pPr>
    </w:p>
    <w:p w:rsidR="00C55CCF" w:rsidRDefault="00C55CCF" w:rsidP="00061E12">
      <w:pPr>
        <w:pStyle w:val="Default"/>
        <w:keepNext/>
        <w:jc w:val="both"/>
        <w:rPr>
          <w:rFonts w:ascii="Verdana" w:hAnsi="Verdana"/>
          <w:b/>
          <w:bCs/>
          <w:sz w:val="20"/>
          <w:szCs w:val="20"/>
          <w:lang w:val="uk-UA"/>
        </w:rPr>
      </w:pPr>
      <w:r w:rsidRPr="00BD13D9">
        <w:rPr>
          <w:rFonts w:ascii="Verdana" w:hAnsi="Verdana"/>
          <w:b/>
          <w:bCs/>
          <w:sz w:val="20"/>
          <w:szCs w:val="20"/>
          <w:lang w:val="en-US"/>
        </w:rPr>
        <w:t>I</w:t>
      </w:r>
      <w:r w:rsidRPr="00BD13D9">
        <w:rPr>
          <w:rFonts w:ascii="Verdana" w:hAnsi="Verdana"/>
          <w:b/>
          <w:bCs/>
          <w:sz w:val="20"/>
          <w:szCs w:val="20"/>
          <w:lang w:val="uk-UA"/>
        </w:rPr>
        <w:t xml:space="preserve">. ВСТУП </w:t>
      </w:r>
    </w:p>
    <w:p w:rsidR="0041371D" w:rsidRPr="00BD13D9" w:rsidRDefault="0041371D" w:rsidP="00061E12">
      <w:pPr>
        <w:pStyle w:val="Default"/>
        <w:keepNext/>
        <w:jc w:val="both"/>
        <w:rPr>
          <w:rFonts w:ascii="Verdana" w:hAnsi="Verdana"/>
          <w:sz w:val="20"/>
          <w:szCs w:val="20"/>
          <w:lang w:val="uk-UA"/>
        </w:rPr>
      </w:pPr>
    </w:p>
    <w:p w:rsidR="00C55CCF" w:rsidRPr="00BD13D9" w:rsidRDefault="00BD13D9" w:rsidP="00061E12">
      <w:pPr>
        <w:pStyle w:val="Default"/>
        <w:keepNext/>
        <w:jc w:val="both"/>
        <w:rPr>
          <w:rFonts w:ascii="Verdana" w:hAnsi="Verdana"/>
          <w:sz w:val="20"/>
          <w:szCs w:val="20"/>
          <w:lang w:val="uk-UA"/>
        </w:rPr>
      </w:pPr>
      <w:r>
        <w:rPr>
          <w:rFonts w:ascii="Verdana" w:hAnsi="Verdana"/>
          <w:sz w:val="20"/>
          <w:szCs w:val="20"/>
          <w:lang w:val="uk-UA"/>
        </w:rPr>
        <w:t xml:space="preserve">1.1. </w:t>
      </w:r>
      <w:r w:rsidR="00C55CCF" w:rsidRPr="00BD13D9">
        <w:rPr>
          <w:rFonts w:ascii="Verdana" w:hAnsi="Verdana"/>
          <w:sz w:val="20"/>
          <w:szCs w:val="20"/>
          <w:lang w:val="uk-UA"/>
        </w:rPr>
        <w:t>Порядок проведення конкурсу з відбору суб’єктів аудиторської діяльності для надання послуг з обов’язкового аудиту фінансової звітності АТ «</w:t>
      </w:r>
      <w:r>
        <w:rPr>
          <w:rFonts w:ascii="Verdana" w:hAnsi="Verdana"/>
          <w:sz w:val="20"/>
          <w:szCs w:val="20"/>
          <w:lang w:val="uk-UA"/>
        </w:rPr>
        <w:t>ТАСКОМБАНК</w:t>
      </w:r>
      <w:r w:rsidR="00C55CCF" w:rsidRPr="00BD13D9">
        <w:rPr>
          <w:rFonts w:ascii="Verdana" w:hAnsi="Verdana"/>
          <w:sz w:val="20"/>
          <w:szCs w:val="20"/>
          <w:lang w:val="uk-UA"/>
        </w:rPr>
        <w:t>» (далі – Порядок)</w:t>
      </w:r>
      <w:r>
        <w:rPr>
          <w:rFonts w:ascii="Verdana" w:hAnsi="Verdana"/>
          <w:sz w:val="20"/>
          <w:szCs w:val="20"/>
          <w:lang w:val="uk-UA"/>
        </w:rPr>
        <w:t xml:space="preserve"> є</w:t>
      </w:r>
      <w:r w:rsidR="00C55CCF" w:rsidRPr="00BD13D9">
        <w:rPr>
          <w:rFonts w:ascii="Verdana" w:hAnsi="Verdana"/>
          <w:sz w:val="20"/>
          <w:szCs w:val="20"/>
          <w:lang w:val="uk-UA"/>
        </w:rPr>
        <w:t xml:space="preserve"> внутрішнім нормативним документом АТ «</w:t>
      </w:r>
      <w:r>
        <w:rPr>
          <w:rFonts w:ascii="Verdana" w:hAnsi="Verdana"/>
          <w:sz w:val="20"/>
          <w:szCs w:val="20"/>
          <w:lang w:val="uk-UA"/>
        </w:rPr>
        <w:t>ТАСКОМБАНК</w:t>
      </w:r>
      <w:r w:rsidR="00C55CCF" w:rsidRPr="00BD13D9">
        <w:rPr>
          <w:rFonts w:ascii="Verdana" w:hAnsi="Verdana"/>
          <w:sz w:val="20"/>
          <w:szCs w:val="20"/>
          <w:lang w:val="uk-UA"/>
        </w:rPr>
        <w:t>»</w:t>
      </w:r>
      <w:r>
        <w:rPr>
          <w:rFonts w:ascii="Verdana" w:hAnsi="Verdana"/>
          <w:sz w:val="20"/>
          <w:szCs w:val="20"/>
          <w:lang w:val="uk-UA"/>
        </w:rPr>
        <w:t>.</w:t>
      </w:r>
      <w:r w:rsidR="00C55CCF" w:rsidRPr="00BD13D9">
        <w:rPr>
          <w:rFonts w:ascii="Verdana" w:hAnsi="Verdana"/>
          <w:sz w:val="20"/>
          <w:szCs w:val="20"/>
          <w:lang w:val="uk-UA"/>
        </w:rPr>
        <w:t xml:space="preserve"> </w:t>
      </w:r>
    </w:p>
    <w:p w:rsidR="00C55CCF" w:rsidRPr="00BD13D9" w:rsidRDefault="00C55CCF" w:rsidP="00061E12">
      <w:pPr>
        <w:pStyle w:val="Default"/>
        <w:keepNext/>
        <w:jc w:val="both"/>
        <w:rPr>
          <w:rFonts w:ascii="Verdana" w:hAnsi="Verdana"/>
          <w:sz w:val="20"/>
          <w:szCs w:val="20"/>
          <w:lang w:val="uk-UA"/>
        </w:rPr>
      </w:pPr>
    </w:p>
    <w:p w:rsidR="00C55CCF" w:rsidRPr="00BD13D9" w:rsidRDefault="00C55CCF" w:rsidP="00061E12">
      <w:pPr>
        <w:pStyle w:val="Default"/>
        <w:keepNext/>
        <w:jc w:val="both"/>
        <w:rPr>
          <w:rFonts w:ascii="Verdana" w:hAnsi="Verdana"/>
          <w:sz w:val="20"/>
          <w:szCs w:val="20"/>
          <w:lang w:val="uk-UA"/>
        </w:rPr>
      </w:pPr>
      <w:r w:rsidRPr="00BD13D9">
        <w:rPr>
          <w:rFonts w:ascii="Verdana" w:hAnsi="Verdana"/>
          <w:sz w:val="20"/>
          <w:szCs w:val="20"/>
          <w:lang w:val="uk-UA"/>
        </w:rPr>
        <w:t xml:space="preserve">Порядок регламентує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Банку (далі – Конкурс). </w:t>
      </w:r>
    </w:p>
    <w:p w:rsidR="00BD13D9" w:rsidRDefault="00BD13D9" w:rsidP="00061E12">
      <w:pPr>
        <w:pStyle w:val="Default"/>
        <w:keepNext/>
        <w:jc w:val="both"/>
        <w:rPr>
          <w:rFonts w:ascii="Verdana" w:hAnsi="Verdana"/>
          <w:sz w:val="20"/>
          <w:szCs w:val="20"/>
          <w:lang w:val="uk-UA"/>
        </w:rPr>
      </w:pPr>
    </w:p>
    <w:p w:rsidR="00C55CCF" w:rsidRPr="00BD13D9" w:rsidRDefault="00C55CCF" w:rsidP="00061E12">
      <w:pPr>
        <w:pStyle w:val="Default"/>
        <w:keepNext/>
        <w:jc w:val="both"/>
        <w:rPr>
          <w:rFonts w:ascii="Verdana" w:hAnsi="Verdana"/>
          <w:sz w:val="20"/>
          <w:szCs w:val="20"/>
        </w:rPr>
      </w:pPr>
      <w:r w:rsidRPr="00BD13D9">
        <w:rPr>
          <w:rFonts w:ascii="Verdana" w:hAnsi="Verdana"/>
          <w:sz w:val="20"/>
          <w:szCs w:val="20"/>
        </w:rPr>
        <w:t xml:space="preserve">1.2. Порядок </w:t>
      </w:r>
      <w:proofErr w:type="spellStart"/>
      <w:r w:rsidRPr="00BD13D9">
        <w:rPr>
          <w:rFonts w:ascii="Verdana" w:hAnsi="Verdana"/>
          <w:sz w:val="20"/>
          <w:szCs w:val="20"/>
        </w:rPr>
        <w:t>розроблено</w:t>
      </w:r>
      <w:proofErr w:type="spellEnd"/>
      <w:r w:rsidRPr="00BD13D9">
        <w:rPr>
          <w:rFonts w:ascii="Verdana" w:hAnsi="Verdana"/>
          <w:sz w:val="20"/>
          <w:szCs w:val="20"/>
        </w:rPr>
        <w:t xml:space="preserve"> на </w:t>
      </w:r>
      <w:proofErr w:type="spellStart"/>
      <w:proofErr w:type="gramStart"/>
      <w:r w:rsidRPr="00BD13D9">
        <w:rPr>
          <w:rFonts w:ascii="Verdana" w:hAnsi="Verdana"/>
          <w:sz w:val="20"/>
          <w:szCs w:val="20"/>
        </w:rPr>
        <w:t>п</w:t>
      </w:r>
      <w:proofErr w:type="gramEnd"/>
      <w:r w:rsidRPr="00BD13D9">
        <w:rPr>
          <w:rFonts w:ascii="Verdana" w:hAnsi="Verdana"/>
          <w:sz w:val="20"/>
          <w:szCs w:val="20"/>
        </w:rPr>
        <w:t>ідставі</w:t>
      </w:r>
      <w:proofErr w:type="spellEnd"/>
      <w:r w:rsidRPr="00BD13D9">
        <w:rPr>
          <w:rFonts w:ascii="Verdana" w:hAnsi="Verdana"/>
          <w:sz w:val="20"/>
          <w:szCs w:val="20"/>
        </w:rPr>
        <w:t xml:space="preserve">: </w:t>
      </w:r>
    </w:p>
    <w:p w:rsidR="00C55CCF" w:rsidRPr="00BD13D9" w:rsidRDefault="00C55CCF" w:rsidP="00061E12">
      <w:pPr>
        <w:pStyle w:val="Default"/>
        <w:keepNext/>
        <w:jc w:val="both"/>
        <w:rPr>
          <w:rFonts w:ascii="Verdana" w:hAnsi="Verdana"/>
          <w:sz w:val="20"/>
          <w:szCs w:val="20"/>
        </w:rPr>
      </w:pPr>
      <w:r w:rsidRPr="00BD13D9">
        <w:rPr>
          <w:rFonts w:ascii="Verdana" w:hAnsi="Verdana"/>
          <w:sz w:val="20"/>
          <w:szCs w:val="20"/>
        </w:rPr>
        <w:t xml:space="preserve">- Закону України «Про аудит </w:t>
      </w:r>
      <w:proofErr w:type="spellStart"/>
      <w:r w:rsidRPr="00BD13D9">
        <w:rPr>
          <w:rFonts w:ascii="Verdana" w:hAnsi="Verdana"/>
          <w:sz w:val="20"/>
          <w:szCs w:val="20"/>
        </w:rPr>
        <w:t>фінансової</w:t>
      </w:r>
      <w:proofErr w:type="spellEnd"/>
      <w:r w:rsidRPr="00BD13D9">
        <w:rPr>
          <w:rFonts w:ascii="Verdana" w:hAnsi="Verdana"/>
          <w:sz w:val="20"/>
          <w:szCs w:val="20"/>
        </w:rPr>
        <w:t xml:space="preserve"> </w:t>
      </w:r>
      <w:proofErr w:type="spellStart"/>
      <w:r w:rsidRPr="00BD13D9">
        <w:rPr>
          <w:rFonts w:ascii="Verdana" w:hAnsi="Verdana"/>
          <w:sz w:val="20"/>
          <w:szCs w:val="20"/>
        </w:rPr>
        <w:t>звітності</w:t>
      </w:r>
      <w:proofErr w:type="spellEnd"/>
      <w:r w:rsidRPr="00BD13D9">
        <w:rPr>
          <w:rFonts w:ascii="Verdana" w:hAnsi="Verdana"/>
          <w:sz w:val="20"/>
          <w:szCs w:val="20"/>
        </w:rPr>
        <w:t xml:space="preserve"> та </w:t>
      </w:r>
      <w:proofErr w:type="spellStart"/>
      <w:r w:rsidRPr="00BD13D9">
        <w:rPr>
          <w:rFonts w:ascii="Verdana" w:hAnsi="Verdana"/>
          <w:sz w:val="20"/>
          <w:szCs w:val="20"/>
        </w:rPr>
        <w:t>аудиторську</w:t>
      </w:r>
      <w:proofErr w:type="spellEnd"/>
      <w:r w:rsidRPr="00BD13D9">
        <w:rPr>
          <w:rFonts w:ascii="Verdana" w:hAnsi="Verdana"/>
          <w:sz w:val="20"/>
          <w:szCs w:val="20"/>
        </w:rPr>
        <w:t xml:space="preserve"> </w:t>
      </w:r>
      <w:proofErr w:type="spellStart"/>
      <w:r w:rsidRPr="00BD13D9">
        <w:rPr>
          <w:rFonts w:ascii="Verdana" w:hAnsi="Verdana"/>
          <w:sz w:val="20"/>
          <w:szCs w:val="20"/>
        </w:rPr>
        <w:t>діяльність</w:t>
      </w:r>
      <w:proofErr w:type="spellEnd"/>
      <w:r w:rsidRPr="00BD13D9">
        <w:rPr>
          <w:rFonts w:ascii="Verdana" w:hAnsi="Verdana"/>
          <w:sz w:val="20"/>
          <w:szCs w:val="20"/>
        </w:rPr>
        <w:t xml:space="preserve">» № 2258-VIII </w:t>
      </w:r>
      <w:proofErr w:type="spellStart"/>
      <w:r w:rsidRPr="00BD13D9">
        <w:rPr>
          <w:rFonts w:ascii="Verdana" w:hAnsi="Verdana"/>
          <w:sz w:val="20"/>
          <w:szCs w:val="20"/>
        </w:rPr>
        <w:t>від</w:t>
      </w:r>
      <w:proofErr w:type="spellEnd"/>
      <w:r w:rsidRPr="00BD13D9">
        <w:rPr>
          <w:rFonts w:ascii="Verdana" w:hAnsi="Verdana"/>
          <w:sz w:val="20"/>
          <w:szCs w:val="20"/>
        </w:rPr>
        <w:t xml:space="preserve"> 21.12.2017 2017 (</w:t>
      </w:r>
      <w:proofErr w:type="spellStart"/>
      <w:r w:rsidRPr="00BD13D9">
        <w:rPr>
          <w:rFonts w:ascii="Verdana" w:hAnsi="Verdana"/>
          <w:sz w:val="20"/>
          <w:szCs w:val="20"/>
        </w:rPr>
        <w:t>далі</w:t>
      </w:r>
      <w:proofErr w:type="spellEnd"/>
      <w:r w:rsidRPr="00BD13D9">
        <w:rPr>
          <w:rFonts w:ascii="Verdana" w:hAnsi="Verdana"/>
          <w:sz w:val="20"/>
          <w:szCs w:val="20"/>
        </w:rPr>
        <w:t xml:space="preserve"> – Закон про аудит); </w:t>
      </w:r>
    </w:p>
    <w:p w:rsidR="00BD13D9" w:rsidRDefault="00C55CCF" w:rsidP="00061E12">
      <w:pPr>
        <w:pStyle w:val="Default"/>
        <w:keepNext/>
        <w:jc w:val="both"/>
        <w:rPr>
          <w:rFonts w:ascii="Verdana" w:hAnsi="Verdana"/>
          <w:sz w:val="20"/>
          <w:szCs w:val="20"/>
          <w:lang w:val="uk-UA"/>
        </w:rPr>
      </w:pPr>
      <w:r w:rsidRPr="00BD13D9">
        <w:rPr>
          <w:rFonts w:ascii="Verdana" w:hAnsi="Verdana"/>
          <w:sz w:val="20"/>
          <w:szCs w:val="20"/>
        </w:rPr>
        <w:t xml:space="preserve">- </w:t>
      </w:r>
      <w:proofErr w:type="spellStart"/>
      <w:r w:rsidRPr="00BD13D9">
        <w:rPr>
          <w:rFonts w:ascii="Verdana" w:hAnsi="Verdana"/>
          <w:sz w:val="20"/>
          <w:szCs w:val="20"/>
        </w:rPr>
        <w:t>Положення</w:t>
      </w:r>
      <w:proofErr w:type="spellEnd"/>
      <w:r w:rsidRPr="00BD13D9">
        <w:rPr>
          <w:rFonts w:ascii="Verdana" w:hAnsi="Verdana"/>
          <w:sz w:val="20"/>
          <w:szCs w:val="20"/>
        </w:rPr>
        <w:t xml:space="preserve"> про порядок </w:t>
      </w:r>
      <w:proofErr w:type="spellStart"/>
      <w:r w:rsidRPr="00BD13D9">
        <w:rPr>
          <w:rFonts w:ascii="Verdana" w:hAnsi="Verdana"/>
          <w:sz w:val="20"/>
          <w:szCs w:val="20"/>
        </w:rPr>
        <w:t>відхилення</w:t>
      </w:r>
      <w:proofErr w:type="spellEnd"/>
      <w:r w:rsidRPr="00BD13D9">
        <w:rPr>
          <w:rFonts w:ascii="Verdana" w:hAnsi="Verdana"/>
          <w:sz w:val="20"/>
          <w:szCs w:val="20"/>
        </w:rPr>
        <w:t xml:space="preserve"> (</w:t>
      </w:r>
      <w:proofErr w:type="spellStart"/>
      <w:r w:rsidRPr="00BD13D9">
        <w:rPr>
          <w:rFonts w:ascii="Verdana" w:hAnsi="Verdana"/>
          <w:sz w:val="20"/>
          <w:szCs w:val="20"/>
        </w:rPr>
        <w:t>відсторонення</w:t>
      </w:r>
      <w:proofErr w:type="spellEnd"/>
      <w:r w:rsidRPr="00BD13D9">
        <w:rPr>
          <w:rFonts w:ascii="Verdana" w:hAnsi="Verdana"/>
          <w:sz w:val="20"/>
          <w:szCs w:val="20"/>
        </w:rPr>
        <w:t xml:space="preserve">) НБУ </w:t>
      </w:r>
      <w:proofErr w:type="spellStart"/>
      <w:r w:rsidRPr="00BD13D9">
        <w:rPr>
          <w:rFonts w:ascii="Verdana" w:hAnsi="Verdana"/>
          <w:sz w:val="20"/>
          <w:szCs w:val="20"/>
        </w:rPr>
        <w:t>аудиторської</w:t>
      </w:r>
      <w:proofErr w:type="spellEnd"/>
      <w:r w:rsidRPr="00BD13D9">
        <w:rPr>
          <w:rFonts w:ascii="Verdana" w:hAnsi="Verdana"/>
          <w:sz w:val="20"/>
          <w:szCs w:val="20"/>
        </w:rPr>
        <w:t xml:space="preserve"> </w:t>
      </w:r>
      <w:proofErr w:type="spellStart"/>
      <w:r w:rsidRPr="00BD13D9">
        <w:rPr>
          <w:rFonts w:ascii="Verdana" w:hAnsi="Verdana"/>
          <w:sz w:val="20"/>
          <w:szCs w:val="20"/>
        </w:rPr>
        <w:t>фірми</w:t>
      </w:r>
      <w:proofErr w:type="spellEnd"/>
      <w:r w:rsidRPr="00BD13D9">
        <w:rPr>
          <w:rFonts w:ascii="Verdana" w:hAnsi="Verdana"/>
          <w:sz w:val="20"/>
          <w:szCs w:val="20"/>
        </w:rPr>
        <w:t xml:space="preserve">, яка </w:t>
      </w:r>
      <w:proofErr w:type="spellStart"/>
      <w:r w:rsidRPr="00BD13D9">
        <w:rPr>
          <w:rFonts w:ascii="Verdana" w:hAnsi="Verdana"/>
          <w:sz w:val="20"/>
          <w:szCs w:val="20"/>
        </w:rPr>
        <w:t>обрана</w:t>
      </w:r>
      <w:proofErr w:type="spellEnd"/>
      <w:r w:rsidRPr="00BD13D9">
        <w:rPr>
          <w:rFonts w:ascii="Verdana" w:hAnsi="Verdana"/>
          <w:sz w:val="20"/>
          <w:szCs w:val="20"/>
        </w:rPr>
        <w:t xml:space="preserve"> банком для </w:t>
      </w:r>
      <w:proofErr w:type="spellStart"/>
      <w:r w:rsidRPr="00BD13D9">
        <w:rPr>
          <w:rFonts w:ascii="Verdana" w:hAnsi="Verdana"/>
          <w:sz w:val="20"/>
          <w:szCs w:val="20"/>
        </w:rPr>
        <w:t>проведення</w:t>
      </w:r>
      <w:proofErr w:type="spellEnd"/>
      <w:r w:rsidRPr="00BD13D9">
        <w:rPr>
          <w:rFonts w:ascii="Verdana" w:hAnsi="Verdana"/>
          <w:sz w:val="20"/>
          <w:szCs w:val="20"/>
        </w:rPr>
        <w:t xml:space="preserve"> </w:t>
      </w:r>
      <w:proofErr w:type="spellStart"/>
      <w:r w:rsidRPr="00BD13D9">
        <w:rPr>
          <w:rFonts w:ascii="Verdana" w:hAnsi="Verdana"/>
          <w:sz w:val="20"/>
          <w:szCs w:val="20"/>
        </w:rPr>
        <w:t>зовнішнього</w:t>
      </w:r>
      <w:proofErr w:type="spellEnd"/>
      <w:r w:rsidRPr="00BD13D9">
        <w:rPr>
          <w:rFonts w:ascii="Verdana" w:hAnsi="Verdana"/>
          <w:sz w:val="20"/>
          <w:szCs w:val="20"/>
        </w:rPr>
        <w:t xml:space="preserve"> аудиту</w:t>
      </w:r>
      <w:r w:rsidR="00BD13D9">
        <w:rPr>
          <w:rFonts w:ascii="Verdana" w:hAnsi="Verdana"/>
          <w:sz w:val="20"/>
          <w:szCs w:val="20"/>
          <w:lang w:val="uk-UA"/>
        </w:rPr>
        <w:t>, затверджен</w:t>
      </w:r>
      <w:r w:rsidR="0041371D">
        <w:rPr>
          <w:rFonts w:ascii="Verdana" w:hAnsi="Verdana"/>
          <w:sz w:val="20"/>
          <w:szCs w:val="20"/>
          <w:lang w:val="uk-UA"/>
        </w:rPr>
        <w:t xml:space="preserve">ого </w:t>
      </w:r>
      <w:r w:rsidR="00BD13D9">
        <w:rPr>
          <w:rFonts w:ascii="Verdana" w:hAnsi="Verdana"/>
          <w:sz w:val="20"/>
          <w:szCs w:val="20"/>
          <w:lang w:val="uk-UA"/>
        </w:rPr>
        <w:t>п</w:t>
      </w:r>
      <w:r w:rsidR="00BD13D9" w:rsidRPr="00BD13D9">
        <w:rPr>
          <w:rFonts w:ascii="Verdana" w:hAnsi="Verdana"/>
          <w:sz w:val="20"/>
          <w:szCs w:val="20"/>
        </w:rPr>
        <w:t>останов</w:t>
      </w:r>
      <w:proofErr w:type="spellStart"/>
      <w:r w:rsidR="00BD13D9">
        <w:rPr>
          <w:rFonts w:ascii="Verdana" w:hAnsi="Verdana"/>
          <w:sz w:val="20"/>
          <w:szCs w:val="20"/>
          <w:lang w:val="uk-UA"/>
        </w:rPr>
        <w:t>ою</w:t>
      </w:r>
      <w:proofErr w:type="spellEnd"/>
      <w:r w:rsidR="00BD13D9" w:rsidRPr="00BD13D9">
        <w:rPr>
          <w:rFonts w:ascii="Verdana" w:hAnsi="Verdana"/>
          <w:sz w:val="20"/>
          <w:szCs w:val="20"/>
        </w:rPr>
        <w:t xml:space="preserve"> НБУ №89 </w:t>
      </w:r>
      <w:proofErr w:type="spellStart"/>
      <w:r w:rsidR="00BD13D9" w:rsidRPr="00BD13D9">
        <w:rPr>
          <w:rFonts w:ascii="Verdana" w:hAnsi="Verdana"/>
          <w:sz w:val="20"/>
          <w:szCs w:val="20"/>
        </w:rPr>
        <w:t>від</w:t>
      </w:r>
      <w:proofErr w:type="spellEnd"/>
      <w:r w:rsidR="00BD13D9" w:rsidRPr="00BD13D9">
        <w:rPr>
          <w:rFonts w:ascii="Verdana" w:hAnsi="Verdana"/>
          <w:sz w:val="20"/>
          <w:szCs w:val="20"/>
        </w:rPr>
        <w:t xml:space="preserve"> 02.08.201</w:t>
      </w:r>
      <w:r w:rsidR="00B526A4">
        <w:rPr>
          <w:rFonts w:ascii="Verdana" w:hAnsi="Verdana"/>
          <w:sz w:val="20"/>
          <w:szCs w:val="20"/>
          <w:lang w:val="uk-UA"/>
        </w:rPr>
        <w:t>8</w:t>
      </w:r>
      <w:r w:rsidR="00BD13D9">
        <w:rPr>
          <w:rFonts w:ascii="Verdana" w:hAnsi="Verdana"/>
          <w:sz w:val="20"/>
          <w:szCs w:val="20"/>
          <w:lang w:val="uk-UA"/>
        </w:rPr>
        <w:t>;</w:t>
      </w:r>
    </w:p>
    <w:p w:rsidR="0041371D" w:rsidRDefault="0041371D" w:rsidP="00061E12">
      <w:pPr>
        <w:keepNext/>
        <w:spacing w:after="0" w:line="240" w:lineRule="auto"/>
        <w:ind w:right="-1"/>
        <w:jc w:val="both"/>
        <w:rPr>
          <w:rFonts w:ascii="Verdana" w:eastAsia="Times New Roman" w:hAnsi="Verdana" w:cs="Arial"/>
          <w:bCs/>
          <w:color w:val="000000"/>
          <w:sz w:val="20"/>
          <w:szCs w:val="20"/>
          <w:lang w:val="uk-UA" w:eastAsia="ru-RU"/>
        </w:rPr>
      </w:pPr>
      <w:r>
        <w:rPr>
          <w:rFonts w:ascii="Verdana" w:hAnsi="Verdana"/>
          <w:sz w:val="20"/>
          <w:szCs w:val="20"/>
          <w:lang w:val="uk-UA"/>
        </w:rPr>
        <w:t>-</w:t>
      </w:r>
      <w:r w:rsidR="00C55CCF" w:rsidRPr="0041371D">
        <w:rPr>
          <w:rFonts w:ascii="Verdana" w:hAnsi="Verdana"/>
          <w:sz w:val="20"/>
          <w:szCs w:val="20"/>
        </w:rPr>
        <w:t xml:space="preserve"> </w:t>
      </w:r>
      <w:proofErr w:type="spellStart"/>
      <w:r w:rsidRPr="0041371D">
        <w:rPr>
          <w:rFonts w:ascii="Verdana" w:eastAsia="Times New Roman" w:hAnsi="Verdana" w:cs="Arial"/>
          <w:bCs/>
          <w:color w:val="000000"/>
          <w:sz w:val="20"/>
          <w:szCs w:val="20"/>
          <w:lang w:eastAsia="ru-RU"/>
        </w:rPr>
        <w:t>Положення</w:t>
      </w:r>
      <w:proofErr w:type="spellEnd"/>
      <w:r w:rsidRPr="0041371D">
        <w:rPr>
          <w:rFonts w:ascii="Verdana" w:eastAsia="Times New Roman" w:hAnsi="Verdana" w:cs="Arial"/>
          <w:bCs/>
          <w:color w:val="000000"/>
          <w:sz w:val="20"/>
          <w:szCs w:val="20"/>
          <w:lang w:eastAsia="ru-RU"/>
        </w:rPr>
        <w:t xml:space="preserve"> про порядок </w:t>
      </w:r>
      <w:proofErr w:type="spellStart"/>
      <w:r w:rsidRPr="0041371D">
        <w:rPr>
          <w:rFonts w:ascii="Verdana" w:eastAsia="Times New Roman" w:hAnsi="Verdana" w:cs="Arial"/>
          <w:bCs/>
          <w:color w:val="000000"/>
          <w:sz w:val="20"/>
          <w:szCs w:val="20"/>
          <w:lang w:eastAsia="ru-RU"/>
        </w:rPr>
        <w:t>подання</w:t>
      </w:r>
      <w:proofErr w:type="spellEnd"/>
      <w:r w:rsidRPr="0041371D">
        <w:rPr>
          <w:rFonts w:ascii="Verdana" w:eastAsia="Times New Roman" w:hAnsi="Verdana" w:cs="Arial"/>
          <w:bCs/>
          <w:color w:val="000000"/>
          <w:sz w:val="20"/>
          <w:szCs w:val="20"/>
          <w:lang w:eastAsia="ru-RU"/>
        </w:rPr>
        <w:t xml:space="preserve"> банком до </w:t>
      </w:r>
      <w:proofErr w:type="spellStart"/>
      <w:r w:rsidRPr="0041371D">
        <w:rPr>
          <w:rFonts w:ascii="Verdana" w:eastAsia="Times New Roman" w:hAnsi="Verdana" w:cs="Arial"/>
          <w:bCs/>
          <w:color w:val="000000"/>
          <w:sz w:val="20"/>
          <w:szCs w:val="20"/>
          <w:lang w:eastAsia="ru-RU"/>
        </w:rPr>
        <w:t>Національного</w:t>
      </w:r>
      <w:proofErr w:type="spellEnd"/>
      <w:r w:rsidRPr="0041371D">
        <w:rPr>
          <w:rFonts w:ascii="Verdana" w:eastAsia="Times New Roman" w:hAnsi="Verdana" w:cs="Arial"/>
          <w:bCs/>
          <w:color w:val="000000"/>
          <w:sz w:val="20"/>
          <w:szCs w:val="20"/>
          <w:lang w:eastAsia="ru-RU"/>
        </w:rPr>
        <w:t xml:space="preserve"> банку України </w:t>
      </w:r>
      <w:proofErr w:type="spellStart"/>
      <w:r w:rsidRPr="0041371D">
        <w:rPr>
          <w:rFonts w:ascii="Verdana" w:eastAsia="Times New Roman" w:hAnsi="Verdana" w:cs="Arial"/>
          <w:bCs/>
          <w:color w:val="000000"/>
          <w:sz w:val="20"/>
          <w:szCs w:val="20"/>
          <w:lang w:eastAsia="ru-RU"/>
        </w:rPr>
        <w:t>аудиторського</w:t>
      </w:r>
      <w:proofErr w:type="spellEnd"/>
      <w:r w:rsidRPr="0041371D">
        <w:rPr>
          <w:rFonts w:ascii="Verdana" w:eastAsia="Times New Roman" w:hAnsi="Verdana" w:cs="Arial"/>
          <w:bCs/>
          <w:color w:val="000000"/>
          <w:sz w:val="20"/>
          <w:szCs w:val="20"/>
          <w:lang w:eastAsia="ru-RU"/>
        </w:rPr>
        <w:t xml:space="preserve"> </w:t>
      </w:r>
      <w:proofErr w:type="spellStart"/>
      <w:r w:rsidRPr="0041371D">
        <w:rPr>
          <w:rFonts w:ascii="Verdana" w:eastAsia="Times New Roman" w:hAnsi="Verdana" w:cs="Arial"/>
          <w:bCs/>
          <w:color w:val="000000"/>
          <w:sz w:val="20"/>
          <w:szCs w:val="20"/>
          <w:lang w:eastAsia="ru-RU"/>
        </w:rPr>
        <w:t>звіту</w:t>
      </w:r>
      <w:proofErr w:type="spellEnd"/>
      <w:r w:rsidRPr="0041371D">
        <w:rPr>
          <w:rFonts w:ascii="Verdana" w:eastAsia="Times New Roman" w:hAnsi="Verdana" w:cs="Arial"/>
          <w:bCs/>
          <w:color w:val="000000"/>
          <w:sz w:val="20"/>
          <w:szCs w:val="20"/>
          <w:lang w:eastAsia="ru-RU"/>
        </w:rPr>
        <w:t xml:space="preserve"> за результатами </w:t>
      </w:r>
      <w:proofErr w:type="spellStart"/>
      <w:r w:rsidRPr="0041371D">
        <w:rPr>
          <w:rFonts w:ascii="Verdana" w:eastAsia="Times New Roman" w:hAnsi="Verdana" w:cs="Arial"/>
          <w:bCs/>
          <w:color w:val="000000"/>
          <w:sz w:val="20"/>
          <w:szCs w:val="20"/>
          <w:lang w:eastAsia="ru-RU"/>
        </w:rPr>
        <w:t>щорічної</w:t>
      </w:r>
      <w:proofErr w:type="spellEnd"/>
      <w:r w:rsidRPr="0041371D">
        <w:rPr>
          <w:rFonts w:ascii="Verdana" w:eastAsia="Times New Roman" w:hAnsi="Verdana" w:cs="Arial"/>
          <w:bCs/>
          <w:color w:val="000000"/>
          <w:sz w:val="20"/>
          <w:szCs w:val="20"/>
          <w:lang w:eastAsia="ru-RU"/>
        </w:rPr>
        <w:t xml:space="preserve"> </w:t>
      </w:r>
      <w:proofErr w:type="spellStart"/>
      <w:r w:rsidRPr="0041371D">
        <w:rPr>
          <w:rFonts w:ascii="Verdana" w:eastAsia="Times New Roman" w:hAnsi="Verdana" w:cs="Arial"/>
          <w:bCs/>
          <w:color w:val="000000"/>
          <w:sz w:val="20"/>
          <w:szCs w:val="20"/>
          <w:lang w:eastAsia="ru-RU"/>
        </w:rPr>
        <w:t>перевірки</w:t>
      </w:r>
      <w:proofErr w:type="spellEnd"/>
      <w:r w:rsidRPr="0041371D">
        <w:rPr>
          <w:rFonts w:ascii="Verdana" w:eastAsia="Times New Roman" w:hAnsi="Verdana" w:cs="Arial"/>
          <w:bCs/>
          <w:color w:val="000000"/>
          <w:sz w:val="20"/>
          <w:szCs w:val="20"/>
          <w:lang w:eastAsia="ru-RU"/>
        </w:rPr>
        <w:t xml:space="preserve"> </w:t>
      </w:r>
      <w:proofErr w:type="spellStart"/>
      <w:r w:rsidRPr="0041371D">
        <w:rPr>
          <w:rFonts w:ascii="Verdana" w:eastAsia="Times New Roman" w:hAnsi="Verdana" w:cs="Arial"/>
          <w:bCs/>
          <w:color w:val="000000"/>
          <w:sz w:val="20"/>
          <w:szCs w:val="20"/>
          <w:lang w:eastAsia="ru-RU"/>
        </w:rPr>
        <w:t>фінансової</w:t>
      </w:r>
      <w:proofErr w:type="spellEnd"/>
      <w:r w:rsidRPr="0041371D">
        <w:rPr>
          <w:rFonts w:ascii="Verdana" w:eastAsia="Times New Roman" w:hAnsi="Verdana" w:cs="Arial"/>
          <w:bCs/>
          <w:color w:val="000000"/>
          <w:sz w:val="20"/>
          <w:szCs w:val="20"/>
          <w:lang w:eastAsia="ru-RU"/>
        </w:rPr>
        <w:t xml:space="preserve"> </w:t>
      </w:r>
      <w:proofErr w:type="spellStart"/>
      <w:r w:rsidRPr="0041371D">
        <w:rPr>
          <w:rFonts w:ascii="Verdana" w:eastAsia="Times New Roman" w:hAnsi="Verdana" w:cs="Arial"/>
          <w:bCs/>
          <w:color w:val="000000"/>
          <w:sz w:val="20"/>
          <w:szCs w:val="20"/>
          <w:lang w:eastAsia="ru-RU"/>
        </w:rPr>
        <w:t>звітності</w:t>
      </w:r>
      <w:proofErr w:type="spellEnd"/>
      <w:r>
        <w:rPr>
          <w:rFonts w:ascii="Verdana" w:eastAsia="Times New Roman" w:hAnsi="Verdana" w:cs="Arial"/>
          <w:bCs/>
          <w:color w:val="000000"/>
          <w:sz w:val="20"/>
          <w:szCs w:val="20"/>
          <w:lang w:val="uk-UA" w:eastAsia="ru-RU"/>
        </w:rPr>
        <w:t>,</w:t>
      </w:r>
      <w:r w:rsidRPr="0041371D">
        <w:rPr>
          <w:rFonts w:ascii="Verdana" w:eastAsia="Times New Roman" w:hAnsi="Verdana" w:cs="Arial"/>
          <w:bCs/>
          <w:color w:val="000000"/>
          <w:sz w:val="20"/>
          <w:szCs w:val="20"/>
          <w:lang w:val="uk-UA" w:eastAsia="ru-RU"/>
        </w:rPr>
        <w:t xml:space="preserve"> </w:t>
      </w:r>
      <w:r>
        <w:rPr>
          <w:rFonts w:ascii="Verdana" w:hAnsi="Verdana"/>
          <w:sz w:val="20"/>
          <w:szCs w:val="20"/>
          <w:lang w:val="uk-UA"/>
        </w:rPr>
        <w:t>затвердженого</w:t>
      </w:r>
      <w:r w:rsidRPr="0041371D">
        <w:rPr>
          <w:rFonts w:ascii="Verdana" w:hAnsi="Verdana"/>
          <w:sz w:val="20"/>
          <w:szCs w:val="20"/>
          <w:lang w:val="uk-UA"/>
        </w:rPr>
        <w:t xml:space="preserve"> п</w:t>
      </w:r>
      <w:r w:rsidRPr="0041371D">
        <w:rPr>
          <w:rFonts w:ascii="Verdana" w:hAnsi="Verdana"/>
          <w:sz w:val="20"/>
          <w:szCs w:val="20"/>
        </w:rPr>
        <w:t>останов</w:t>
      </w:r>
      <w:proofErr w:type="spellStart"/>
      <w:r w:rsidRPr="0041371D">
        <w:rPr>
          <w:rFonts w:ascii="Verdana" w:hAnsi="Verdana"/>
          <w:sz w:val="20"/>
          <w:szCs w:val="20"/>
          <w:lang w:val="uk-UA"/>
        </w:rPr>
        <w:t>ою</w:t>
      </w:r>
      <w:proofErr w:type="spellEnd"/>
      <w:r w:rsidRPr="0041371D">
        <w:rPr>
          <w:rFonts w:ascii="Verdana" w:hAnsi="Verdana"/>
          <w:sz w:val="20"/>
          <w:szCs w:val="20"/>
        </w:rPr>
        <w:t xml:space="preserve"> НБУ </w:t>
      </w:r>
      <w:r w:rsidRPr="0041371D">
        <w:rPr>
          <w:rFonts w:ascii="Verdana" w:eastAsia="Times New Roman" w:hAnsi="Verdana" w:cs="Arial"/>
          <w:bCs/>
          <w:color w:val="000000"/>
          <w:sz w:val="20"/>
          <w:szCs w:val="20"/>
          <w:lang w:eastAsia="ru-RU"/>
        </w:rPr>
        <w:t>№ 90</w:t>
      </w:r>
      <w:r>
        <w:rPr>
          <w:rFonts w:ascii="Verdana" w:eastAsia="Times New Roman" w:hAnsi="Verdana" w:cs="Arial"/>
          <w:bCs/>
          <w:color w:val="000000"/>
          <w:sz w:val="20"/>
          <w:szCs w:val="20"/>
          <w:lang w:val="uk-UA" w:eastAsia="ru-RU"/>
        </w:rPr>
        <w:t xml:space="preserve"> від </w:t>
      </w:r>
      <w:r w:rsidRPr="0041371D">
        <w:rPr>
          <w:rFonts w:ascii="Verdana" w:eastAsia="Times New Roman" w:hAnsi="Verdana" w:cs="Arial"/>
          <w:bCs/>
          <w:color w:val="000000"/>
          <w:sz w:val="20"/>
          <w:szCs w:val="20"/>
          <w:lang w:eastAsia="ru-RU"/>
        </w:rPr>
        <w:t>02.08.2018</w:t>
      </w:r>
      <w:r>
        <w:rPr>
          <w:rFonts w:ascii="Verdana" w:eastAsia="Times New Roman" w:hAnsi="Verdana" w:cs="Arial"/>
          <w:bCs/>
          <w:color w:val="000000"/>
          <w:sz w:val="20"/>
          <w:szCs w:val="20"/>
          <w:lang w:val="uk-UA" w:eastAsia="ru-RU"/>
        </w:rPr>
        <w:t>;</w:t>
      </w:r>
    </w:p>
    <w:p w:rsidR="00970C52" w:rsidRPr="00BD13D9" w:rsidRDefault="00970C52" w:rsidP="00061E12">
      <w:pPr>
        <w:pStyle w:val="Default"/>
        <w:keepNext/>
        <w:jc w:val="both"/>
        <w:rPr>
          <w:rFonts w:ascii="Verdana" w:hAnsi="Verdana"/>
          <w:sz w:val="20"/>
          <w:szCs w:val="20"/>
        </w:rPr>
      </w:pPr>
      <w:r w:rsidRPr="00F31E25">
        <w:rPr>
          <w:rFonts w:ascii="Verdana" w:hAnsi="Verdana"/>
          <w:sz w:val="20"/>
          <w:szCs w:val="20"/>
          <w:lang w:val="uk-UA"/>
        </w:rPr>
        <w:t>-</w:t>
      </w:r>
      <w:r w:rsidRPr="00F31E25">
        <w:rPr>
          <w:rFonts w:ascii="Verdana" w:hAnsi="Verdana"/>
          <w:sz w:val="20"/>
          <w:szCs w:val="20"/>
        </w:rPr>
        <w:t xml:space="preserve"> </w:t>
      </w:r>
      <w:proofErr w:type="spellStart"/>
      <w:r w:rsidRPr="00F31E25">
        <w:rPr>
          <w:rFonts w:ascii="Verdana" w:hAnsi="Verdana"/>
          <w:sz w:val="20"/>
          <w:szCs w:val="20"/>
        </w:rPr>
        <w:t>Положення</w:t>
      </w:r>
      <w:proofErr w:type="spellEnd"/>
      <w:r w:rsidRPr="00F31E25">
        <w:rPr>
          <w:rFonts w:ascii="Verdana" w:hAnsi="Verdana"/>
          <w:sz w:val="20"/>
          <w:szCs w:val="20"/>
        </w:rPr>
        <w:t xml:space="preserve"> про </w:t>
      </w:r>
      <w:proofErr w:type="spellStart"/>
      <w:r w:rsidRPr="00F31E25">
        <w:rPr>
          <w:rFonts w:ascii="Verdana" w:hAnsi="Verdana"/>
          <w:sz w:val="20"/>
          <w:szCs w:val="20"/>
        </w:rPr>
        <w:t>внутрішні</w:t>
      </w:r>
      <w:proofErr w:type="spellEnd"/>
      <w:r w:rsidRPr="00F31E25">
        <w:rPr>
          <w:rFonts w:ascii="Verdana" w:hAnsi="Verdana"/>
          <w:sz w:val="20"/>
          <w:szCs w:val="20"/>
        </w:rPr>
        <w:t xml:space="preserve"> </w:t>
      </w:r>
      <w:proofErr w:type="spellStart"/>
      <w:r w:rsidRPr="00F31E25">
        <w:rPr>
          <w:rFonts w:ascii="Verdana" w:hAnsi="Verdana"/>
          <w:sz w:val="20"/>
          <w:szCs w:val="20"/>
        </w:rPr>
        <w:t>документи</w:t>
      </w:r>
      <w:proofErr w:type="spellEnd"/>
      <w:r w:rsidRPr="00F31E25">
        <w:rPr>
          <w:rFonts w:ascii="Verdana" w:hAnsi="Verdana"/>
          <w:sz w:val="20"/>
          <w:szCs w:val="20"/>
        </w:rPr>
        <w:t xml:space="preserve"> </w:t>
      </w:r>
      <w:r w:rsidRPr="00F31E25">
        <w:rPr>
          <w:rFonts w:ascii="Verdana" w:hAnsi="Verdana"/>
          <w:sz w:val="20"/>
          <w:szCs w:val="20"/>
          <w:lang w:val="uk-UA"/>
        </w:rPr>
        <w:t xml:space="preserve">нормативного характеру </w:t>
      </w:r>
      <w:r w:rsidRPr="00F31E25">
        <w:rPr>
          <w:rFonts w:ascii="Verdana" w:hAnsi="Verdana"/>
          <w:sz w:val="20"/>
          <w:szCs w:val="20"/>
        </w:rPr>
        <w:t>АТ «</w:t>
      </w:r>
      <w:r w:rsidRPr="00F31E25">
        <w:rPr>
          <w:rFonts w:ascii="Verdana" w:hAnsi="Verdana"/>
          <w:sz w:val="20"/>
          <w:szCs w:val="20"/>
          <w:lang w:val="uk-UA"/>
        </w:rPr>
        <w:t>ТАСКОМБАНК</w:t>
      </w:r>
      <w:r w:rsidRPr="00F31E25">
        <w:rPr>
          <w:rFonts w:ascii="Verdana" w:hAnsi="Verdana"/>
          <w:sz w:val="20"/>
          <w:szCs w:val="20"/>
        </w:rPr>
        <w:t xml:space="preserve">», </w:t>
      </w:r>
      <w:proofErr w:type="spellStart"/>
      <w:r w:rsidRPr="00F31E25">
        <w:rPr>
          <w:rFonts w:ascii="Verdana" w:hAnsi="Verdana"/>
          <w:sz w:val="20"/>
          <w:szCs w:val="20"/>
        </w:rPr>
        <w:t>затверджен</w:t>
      </w:r>
      <w:proofErr w:type="spellEnd"/>
      <w:r w:rsidR="00B526A4">
        <w:rPr>
          <w:rFonts w:ascii="Verdana" w:hAnsi="Verdana"/>
          <w:sz w:val="20"/>
          <w:szCs w:val="20"/>
          <w:lang w:val="uk-UA"/>
        </w:rPr>
        <w:t>ого</w:t>
      </w:r>
      <w:r w:rsidRPr="00F31E25">
        <w:rPr>
          <w:rFonts w:ascii="Verdana" w:hAnsi="Verdana"/>
          <w:sz w:val="20"/>
          <w:szCs w:val="20"/>
        </w:rPr>
        <w:t xml:space="preserve"> </w:t>
      </w:r>
      <w:proofErr w:type="spellStart"/>
      <w:r w:rsidRPr="00F31E25">
        <w:rPr>
          <w:rFonts w:ascii="Verdana" w:hAnsi="Verdana"/>
          <w:sz w:val="20"/>
          <w:szCs w:val="20"/>
        </w:rPr>
        <w:t>рішенням</w:t>
      </w:r>
      <w:proofErr w:type="spellEnd"/>
      <w:r w:rsidRPr="00F31E25">
        <w:rPr>
          <w:rFonts w:ascii="Verdana" w:hAnsi="Verdana"/>
          <w:sz w:val="20"/>
          <w:szCs w:val="20"/>
        </w:rPr>
        <w:t xml:space="preserve"> </w:t>
      </w:r>
      <w:r w:rsidRPr="00F31E25">
        <w:rPr>
          <w:rFonts w:ascii="Verdana" w:hAnsi="Verdana"/>
          <w:sz w:val="20"/>
          <w:szCs w:val="20"/>
          <w:lang w:val="uk-UA"/>
        </w:rPr>
        <w:t>Правління</w:t>
      </w:r>
      <w:r w:rsidRPr="00F31E25">
        <w:rPr>
          <w:rFonts w:ascii="Verdana" w:hAnsi="Verdana"/>
          <w:sz w:val="20"/>
          <w:szCs w:val="20"/>
        </w:rPr>
        <w:t xml:space="preserve"> Банку</w:t>
      </w:r>
      <w:r w:rsidRPr="00F31E25">
        <w:rPr>
          <w:rFonts w:ascii="Verdana" w:hAnsi="Verdana"/>
          <w:sz w:val="20"/>
          <w:szCs w:val="20"/>
          <w:lang w:val="uk-UA"/>
        </w:rPr>
        <w:t xml:space="preserve">, протокол </w:t>
      </w:r>
      <w:r w:rsidRPr="00F31E25">
        <w:rPr>
          <w:rFonts w:ascii="Verdana" w:hAnsi="Verdana"/>
          <w:sz w:val="20"/>
          <w:szCs w:val="20"/>
        </w:rPr>
        <w:t xml:space="preserve"> </w:t>
      </w:r>
      <w:proofErr w:type="spellStart"/>
      <w:r w:rsidRPr="00F31E25">
        <w:rPr>
          <w:rFonts w:ascii="Verdana" w:hAnsi="Verdana"/>
          <w:sz w:val="20"/>
          <w:szCs w:val="20"/>
        </w:rPr>
        <w:t>від</w:t>
      </w:r>
      <w:proofErr w:type="spellEnd"/>
      <w:r w:rsidRPr="00F31E25">
        <w:rPr>
          <w:rFonts w:ascii="Verdana" w:hAnsi="Verdana"/>
          <w:sz w:val="20"/>
          <w:szCs w:val="20"/>
        </w:rPr>
        <w:t xml:space="preserve"> </w:t>
      </w:r>
      <w:r w:rsidRPr="00F31E25">
        <w:rPr>
          <w:rFonts w:ascii="Verdana" w:hAnsi="Verdana"/>
          <w:sz w:val="20"/>
          <w:szCs w:val="20"/>
          <w:lang w:val="uk-UA"/>
        </w:rPr>
        <w:t>04</w:t>
      </w:r>
      <w:r w:rsidRPr="00F31E25">
        <w:rPr>
          <w:rFonts w:ascii="Verdana" w:hAnsi="Verdana"/>
          <w:sz w:val="20"/>
          <w:szCs w:val="20"/>
        </w:rPr>
        <w:t>.0</w:t>
      </w:r>
      <w:r w:rsidRPr="00F31E25">
        <w:rPr>
          <w:rFonts w:ascii="Verdana" w:hAnsi="Verdana"/>
          <w:sz w:val="20"/>
          <w:szCs w:val="20"/>
          <w:lang w:val="uk-UA"/>
        </w:rPr>
        <w:t>6</w:t>
      </w:r>
      <w:r w:rsidRPr="00F31E25">
        <w:rPr>
          <w:rFonts w:ascii="Verdana" w:hAnsi="Verdana"/>
          <w:sz w:val="20"/>
          <w:szCs w:val="20"/>
        </w:rPr>
        <w:t>.201</w:t>
      </w:r>
      <w:r w:rsidRPr="00F31E25">
        <w:rPr>
          <w:rFonts w:ascii="Verdana" w:hAnsi="Verdana"/>
          <w:sz w:val="20"/>
          <w:szCs w:val="20"/>
          <w:lang w:val="uk-UA"/>
        </w:rPr>
        <w:t>9</w:t>
      </w:r>
      <w:r w:rsidRPr="00F31E25">
        <w:rPr>
          <w:rFonts w:ascii="Verdana" w:hAnsi="Verdana"/>
          <w:sz w:val="20"/>
          <w:szCs w:val="20"/>
        </w:rPr>
        <w:t xml:space="preserve"> №</w:t>
      </w:r>
      <w:r w:rsidRPr="00F31E25">
        <w:rPr>
          <w:rFonts w:ascii="Verdana" w:hAnsi="Verdana"/>
          <w:sz w:val="20"/>
          <w:szCs w:val="20"/>
          <w:lang w:val="uk-UA"/>
        </w:rPr>
        <w:t>23-12</w:t>
      </w:r>
      <w:r>
        <w:rPr>
          <w:rFonts w:ascii="Verdana" w:hAnsi="Verdana"/>
          <w:sz w:val="20"/>
          <w:szCs w:val="20"/>
          <w:lang w:val="uk-UA"/>
        </w:rPr>
        <w:t>;</w:t>
      </w:r>
      <w:r w:rsidRPr="00BD13D9">
        <w:rPr>
          <w:rFonts w:ascii="Verdana" w:hAnsi="Verdana"/>
          <w:sz w:val="20"/>
          <w:szCs w:val="20"/>
        </w:rPr>
        <w:t xml:space="preserve"> </w:t>
      </w:r>
    </w:p>
    <w:p w:rsidR="00BD13D9" w:rsidRDefault="00425847" w:rsidP="00061E12">
      <w:pPr>
        <w:pStyle w:val="Default"/>
        <w:keepNext/>
        <w:jc w:val="both"/>
        <w:rPr>
          <w:rFonts w:ascii="Verdana" w:hAnsi="Verdana"/>
          <w:sz w:val="20"/>
          <w:szCs w:val="20"/>
          <w:lang w:val="uk-UA"/>
        </w:rPr>
      </w:pPr>
      <w:r>
        <w:rPr>
          <w:rFonts w:ascii="Verdana" w:hAnsi="Verdana"/>
          <w:sz w:val="20"/>
          <w:szCs w:val="20"/>
          <w:lang w:val="uk-UA"/>
        </w:rPr>
        <w:t>-</w:t>
      </w:r>
      <w:r w:rsidR="00C55CCF" w:rsidRPr="00BD13D9">
        <w:rPr>
          <w:rFonts w:ascii="Verdana" w:hAnsi="Verdana"/>
          <w:sz w:val="20"/>
          <w:szCs w:val="20"/>
        </w:rPr>
        <w:t xml:space="preserve"> </w:t>
      </w:r>
      <w:proofErr w:type="spellStart"/>
      <w:r w:rsidR="00C55CCF" w:rsidRPr="00BD13D9">
        <w:rPr>
          <w:rFonts w:ascii="Verdana" w:hAnsi="Verdana"/>
          <w:sz w:val="20"/>
          <w:szCs w:val="20"/>
        </w:rPr>
        <w:t>інших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законодавчих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актів</w:t>
      </w:r>
      <w:proofErr w:type="spellEnd"/>
      <w:r w:rsidR="00C55CCF" w:rsidRPr="00BD13D9">
        <w:rPr>
          <w:rFonts w:ascii="Verdana" w:hAnsi="Verdana"/>
          <w:sz w:val="20"/>
          <w:szCs w:val="20"/>
        </w:rPr>
        <w:t xml:space="preserve"> України, нормативно-</w:t>
      </w:r>
      <w:proofErr w:type="spellStart"/>
      <w:r w:rsidR="00C55CCF" w:rsidRPr="00BD13D9">
        <w:rPr>
          <w:rFonts w:ascii="Verdana" w:hAnsi="Verdana"/>
          <w:sz w:val="20"/>
          <w:szCs w:val="20"/>
        </w:rPr>
        <w:t>правових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актів</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Національного</w:t>
      </w:r>
      <w:proofErr w:type="spellEnd"/>
      <w:r w:rsidR="00C55CCF" w:rsidRPr="00BD13D9">
        <w:rPr>
          <w:rFonts w:ascii="Verdana" w:hAnsi="Verdana"/>
          <w:sz w:val="20"/>
          <w:szCs w:val="20"/>
        </w:rPr>
        <w:t xml:space="preserve"> банку України. </w:t>
      </w:r>
    </w:p>
    <w:p w:rsidR="00BD13D9" w:rsidRDefault="00BD13D9" w:rsidP="00061E12">
      <w:pPr>
        <w:pStyle w:val="Default"/>
        <w:keepNext/>
        <w:jc w:val="both"/>
        <w:rPr>
          <w:rFonts w:ascii="Verdana" w:hAnsi="Verdana"/>
          <w:sz w:val="20"/>
          <w:szCs w:val="20"/>
          <w:lang w:val="uk-UA"/>
        </w:rPr>
      </w:pPr>
    </w:p>
    <w:p w:rsidR="00C55CCF" w:rsidRPr="00BD13D9" w:rsidRDefault="00C55CCF" w:rsidP="00061E12">
      <w:pPr>
        <w:pStyle w:val="Default"/>
        <w:keepNext/>
        <w:jc w:val="both"/>
        <w:rPr>
          <w:rFonts w:ascii="Verdana" w:hAnsi="Verdana"/>
          <w:sz w:val="20"/>
          <w:szCs w:val="20"/>
        </w:rPr>
      </w:pPr>
      <w:r w:rsidRPr="00BD13D9">
        <w:rPr>
          <w:rFonts w:ascii="Verdana" w:hAnsi="Verdana"/>
          <w:sz w:val="20"/>
          <w:szCs w:val="20"/>
        </w:rPr>
        <w:t xml:space="preserve">1.3. У </w:t>
      </w:r>
      <w:proofErr w:type="spellStart"/>
      <w:r w:rsidRPr="00BD13D9">
        <w:rPr>
          <w:rFonts w:ascii="Verdana" w:hAnsi="Verdana"/>
          <w:sz w:val="20"/>
          <w:szCs w:val="20"/>
        </w:rPr>
        <w:t>разі</w:t>
      </w:r>
      <w:proofErr w:type="spellEnd"/>
      <w:r w:rsidRPr="00BD13D9">
        <w:rPr>
          <w:rFonts w:ascii="Verdana" w:hAnsi="Verdana"/>
          <w:sz w:val="20"/>
          <w:szCs w:val="20"/>
        </w:rPr>
        <w:t xml:space="preserve"> </w:t>
      </w:r>
      <w:proofErr w:type="spellStart"/>
      <w:r w:rsidRPr="00BD13D9">
        <w:rPr>
          <w:rFonts w:ascii="Verdana" w:hAnsi="Verdana"/>
          <w:sz w:val="20"/>
          <w:szCs w:val="20"/>
        </w:rPr>
        <w:t>невідповідності</w:t>
      </w:r>
      <w:proofErr w:type="spellEnd"/>
      <w:r w:rsidRPr="00BD13D9">
        <w:rPr>
          <w:rFonts w:ascii="Verdana" w:hAnsi="Verdana"/>
          <w:sz w:val="20"/>
          <w:szCs w:val="20"/>
        </w:rPr>
        <w:t xml:space="preserve"> будь-</w:t>
      </w:r>
      <w:proofErr w:type="spellStart"/>
      <w:r w:rsidRPr="00BD13D9">
        <w:rPr>
          <w:rFonts w:ascii="Verdana" w:hAnsi="Verdana"/>
          <w:sz w:val="20"/>
          <w:szCs w:val="20"/>
        </w:rPr>
        <w:t>якої</w:t>
      </w:r>
      <w:proofErr w:type="spellEnd"/>
      <w:r w:rsidRPr="00BD13D9">
        <w:rPr>
          <w:rFonts w:ascii="Verdana" w:hAnsi="Verdana"/>
          <w:sz w:val="20"/>
          <w:szCs w:val="20"/>
        </w:rPr>
        <w:t xml:space="preserve"> </w:t>
      </w:r>
      <w:proofErr w:type="spellStart"/>
      <w:r w:rsidRPr="00BD13D9">
        <w:rPr>
          <w:rFonts w:ascii="Verdana" w:hAnsi="Verdana"/>
          <w:sz w:val="20"/>
          <w:szCs w:val="20"/>
        </w:rPr>
        <w:t>частини</w:t>
      </w:r>
      <w:proofErr w:type="spellEnd"/>
      <w:r w:rsidRPr="00BD13D9">
        <w:rPr>
          <w:rFonts w:ascii="Verdana" w:hAnsi="Verdana"/>
          <w:sz w:val="20"/>
          <w:szCs w:val="20"/>
        </w:rPr>
        <w:t xml:space="preserve"> </w:t>
      </w:r>
      <w:proofErr w:type="spellStart"/>
      <w:r w:rsidRPr="00BD13D9">
        <w:rPr>
          <w:rFonts w:ascii="Verdana" w:hAnsi="Verdana"/>
          <w:sz w:val="20"/>
          <w:szCs w:val="20"/>
        </w:rPr>
        <w:t>цього</w:t>
      </w:r>
      <w:proofErr w:type="spellEnd"/>
      <w:r w:rsidRPr="00BD13D9">
        <w:rPr>
          <w:rFonts w:ascii="Verdana" w:hAnsi="Verdana"/>
          <w:sz w:val="20"/>
          <w:szCs w:val="20"/>
        </w:rPr>
        <w:t xml:space="preserve"> Порядку чинному </w:t>
      </w:r>
      <w:proofErr w:type="spellStart"/>
      <w:r w:rsidRPr="00BD13D9">
        <w:rPr>
          <w:rFonts w:ascii="Verdana" w:hAnsi="Verdana"/>
          <w:sz w:val="20"/>
          <w:szCs w:val="20"/>
        </w:rPr>
        <w:t>законодавству</w:t>
      </w:r>
      <w:proofErr w:type="spellEnd"/>
      <w:r w:rsidRPr="00BD13D9">
        <w:rPr>
          <w:rFonts w:ascii="Verdana" w:hAnsi="Verdana"/>
          <w:sz w:val="20"/>
          <w:szCs w:val="20"/>
        </w:rPr>
        <w:t xml:space="preserve"> України, нормативно-</w:t>
      </w:r>
      <w:proofErr w:type="spellStart"/>
      <w:r w:rsidRPr="00BD13D9">
        <w:rPr>
          <w:rFonts w:ascii="Verdana" w:hAnsi="Verdana"/>
          <w:sz w:val="20"/>
          <w:szCs w:val="20"/>
        </w:rPr>
        <w:t>правовим</w:t>
      </w:r>
      <w:proofErr w:type="spellEnd"/>
      <w:r w:rsidRPr="00BD13D9">
        <w:rPr>
          <w:rFonts w:ascii="Verdana" w:hAnsi="Verdana"/>
          <w:sz w:val="20"/>
          <w:szCs w:val="20"/>
        </w:rPr>
        <w:t xml:space="preserve"> актам </w:t>
      </w:r>
      <w:proofErr w:type="spellStart"/>
      <w:r w:rsidRPr="00BD13D9">
        <w:rPr>
          <w:rFonts w:ascii="Verdana" w:hAnsi="Verdana"/>
          <w:sz w:val="20"/>
          <w:szCs w:val="20"/>
        </w:rPr>
        <w:t>Національного</w:t>
      </w:r>
      <w:proofErr w:type="spellEnd"/>
      <w:r w:rsidRPr="00BD13D9">
        <w:rPr>
          <w:rFonts w:ascii="Verdana" w:hAnsi="Verdana"/>
          <w:sz w:val="20"/>
          <w:szCs w:val="20"/>
        </w:rPr>
        <w:t xml:space="preserve"> банку України, у </w:t>
      </w:r>
      <w:proofErr w:type="spellStart"/>
      <w:r w:rsidRPr="00BD13D9">
        <w:rPr>
          <w:rFonts w:ascii="Verdana" w:hAnsi="Verdana"/>
          <w:sz w:val="20"/>
          <w:szCs w:val="20"/>
        </w:rPr>
        <w:t>т.ч</w:t>
      </w:r>
      <w:proofErr w:type="spellEnd"/>
      <w:r w:rsidRPr="00BD13D9">
        <w:rPr>
          <w:rFonts w:ascii="Verdana" w:hAnsi="Verdana"/>
          <w:sz w:val="20"/>
          <w:szCs w:val="20"/>
        </w:rPr>
        <w:t xml:space="preserve">. у </w:t>
      </w:r>
      <w:proofErr w:type="spellStart"/>
      <w:r w:rsidRPr="00BD13D9">
        <w:rPr>
          <w:rFonts w:ascii="Verdana" w:hAnsi="Verdana"/>
          <w:sz w:val="20"/>
          <w:szCs w:val="20"/>
        </w:rPr>
        <w:t>зв’язку</w:t>
      </w:r>
      <w:proofErr w:type="spellEnd"/>
      <w:r w:rsidRPr="00BD13D9">
        <w:rPr>
          <w:rFonts w:ascii="Verdana" w:hAnsi="Verdana"/>
          <w:sz w:val="20"/>
          <w:szCs w:val="20"/>
        </w:rPr>
        <w:t xml:space="preserve"> </w:t>
      </w:r>
      <w:proofErr w:type="spellStart"/>
      <w:r w:rsidRPr="00BD13D9">
        <w:rPr>
          <w:rFonts w:ascii="Verdana" w:hAnsi="Verdana"/>
          <w:sz w:val="20"/>
          <w:szCs w:val="20"/>
        </w:rPr>
        <w:t>із</w:t>
      </w:r>
      <w:proofErr w:type="spellEnd"/>
      <w:r w:rsidRPr="00BD13D9">
        <w:rPr>
          <w:rFonts w:ascii="Verdana" w:hAnsi="Verdana"/>
          <w:sz w:val="20"/>
          <w:szCs w:val="20"/>
        </w:rPr>
        <w:t xml:space="preserve"> </w:t>
      </w:r>
      <w:proofErr w:type="spellStart"/>
      <w:r w:rsidRPr="00BD13D9">
        <w:rPr>
          <w:rFonts w:ascii="Verdana" w:hAnsi="Verdana"/>
          <w:sz w:val="20"/>
          <w:szCs w:val="20"/>
        </w:rPr>
        <w:t>внесенням</w:t>
      </w:r>
      <w:proofErr w:type="spellEnd"/>
      <w:r w:rsidRPr="00BD13D9">
        <w:rPr>
          <w:rFonts w:ascii="Verdana" w:hAnsi="Verdana"/>
          <w:sz w:val="20"/>
          <w:szCs w:val="20"/>
        </w:rPr>
        <w:t xml:space="preserve"> до них </w:t>
      </w:r>
      <w:proofErr w:type="spellStart"/>
      <w:r w:rsidRPr="00BD13D9">
        <w:rPr>
          <w:rFonts w:ascii="Verdana" w:hAnsi="Verdana"/>
          <w:sz w:val="20"/>
          <w:szCs w:val="20"/>
        </w:rPr>
        <w:t>змін</w:t>
      </w:r>
      <w:proofErr w:type="spellEnd"/>
      <w:r w:rsidRPr="00BD13D9">
        <w:rPr>
          <w:rFonts w:ascii="Verdana" w:hAnsi="Verdana"/>
          <w:sz w:val="20"/>
          <w:szCs w:val="20"/>
        </w:rPr>
        <w:t xml:space="preserve"> та </w:t>
      </w:r>
      <w:proofErr w:type="spellStart"/>
      <w:r w:rsidRPr="00BD13D9">
        <w:rPr>
          <w:rFonts w:ascii="Verdana" w:hAnsi="Verdana"/>
          <w:sz w:val="20"/>
          <w:szCs w:val="20"/>
        </w:rPr>
        <w:t>доповнень</w:t>
      </w:r>
      <w:proofErr w:type="spellEnd"/>
      <w:r w:rsidRPr="00BD13D9">
        <w:rPr>
          <w:rFonts w:ascii="Verdana" w:hAnsi="Verdana"/>
          <w:sz w:val="20"/>
          <w:szCs w:val="20"/>
        </w:rPr>
        <w:t xml:space="preserve">, </w:t>
      </w:r>
      <w:proofErr w:type="spellStart"/>
      <w:r w:rsidRPr="00BD13D9">
        <w:rPr>
          <w:rFonts w:ascii="Verdana" w:hAnsi="Verdana"/>
          <w:sz w:val="20"/>
          <w:szCs w:val="20"/>
        </w:rPr>
        <w:t>прийняттям</w:t>
      </w:r>
      <w:proofErr w:type="spellEnd"/>
      <w:r w:rsidRPr="00BD13D9">
        <w:rPr>
          <w:rFonts w:ascii="Verdana" w:hAnsi="Verdana"/>
          <w:sz w:val="20"/>
          <w:szCs w:val="20"/>
        </w:rPr>
        <w:t xml:space="preserve"> </w:t>
      </w:r>
      <w:proofErr w:type="spellStart"/>
      <w:r w:rsidRPr="00BD13D9">
        <w:rPr>
          <w:rFonts w:ascii="Verdana" w:hAnsi="Verdana"/>
          <w:sz w:val="20"/>
          <w:szCs w:val="20"/>
        </w:rPr>
        <w:t>нових</w:t>
      </w:r>
      <w:proofErr w:type="spellEnd"/>
      <w:r w:rsidRPr="00BD13D9">
        <w:rPr>
          <w:rFonts w:ascii="Verdana" w:hAnsi="Verdana"/>
          <w:sz w:val="20"/>
          <w:szCs w:val="20"/>
        </w:rPr>
        <w:t xml:space="preserve"> </w:t>
      </w:r>
      <w:proofErr w:type="spellStart"/>
      <w:r w:rsidRPr="00BD13D9">
        <w:rPr>
          <w:rFonts w:ascii="Verdana" w:hAnsi="Verdana"/>
          <w:sz w:val="20"/>
          <w:szCs w:val="20"/>
        </w:rPr>
        <w:t>законодавчих</w:t>
      </w:r>
      <w:proofErr w:type="spellEnd"/>
      <w:r w:rsidRPr="00BD13D9">
        <w:rPr>
          <w:rFonts w:ascii="Verdana" w:hAnsi="Verdana"/>
          <w:sz w:val="20"/>
          <w:szCs w:val="20"/>
        </w:rPr>
        <w:t xml:space="preserve"> </w:t>
      </w:r>
      <w:proofErr w:type="spellStart"/>
      <w:r w:rsidRPr="00BD13D9">
        <w:rPr>
          <w:rFonts w:ascii="Verdana" w:hAnsi="Verdana"/>
          <w:sz w:val="20"/>
          <w:szCs w:val="20"/>
        </w:rPr>
        <w:t>актів</w:t>
      </w:r>
      <w:proofErr w:type="spellEnd"/>
      <w:r w:rsidRPr="00BD13D9">
        <w:rPr>
          <w:rFonts w:ascii="Verdana" w:hAnsi="Verdana"/>
          <w:sz w:val="20"/>
          <w:szCs w:val="20"/>
        </w:rPr>
        <w:t xml:space="preserve"> України, </w:t>
      </w:r>
      <w:proofErr w:type="spellStart"/>
      <w:proofErr w:type="gramStart"/>
      <w:r w:rsidRPr="00BD13D9">
        <w:rPr>
          <w:rFonts w:ascii="Verdana" w:hAnsi="Verdana"/>
          <w:sz w:val="20"/>
          <w:szCs w:val="20"/>
        </w:rPr>
        <w:t>п</w:t>
      </w:r>
      <w:proofErr w:type="gramEnd"/>
      <w:r w:rsidRPr="00BD13D9">
        <w:rPr>
          <w:rFonts w:ascii="Verdana" w:hAnsi="Verdana"/>
          <w:sz w:val="20"/>
          <w:szCs w:val="20"/>
        </w:rPr>
        <w:t>ідрозділи</w:t>
      </w:r>
      <w:proofErr w:type="spellEnd"/>
      <w:r w:rsidRPr="00BD13D9">
        <w:rPr>
          <w:rFonts w:ascii="Verdana" w:hAnsi="Verdana"/>
          <w:sz w:val="20"/>
          <w:szCs w:val="20"/>
        </w:rPr>
        <w:t xml:space="preserve"> Банку </w:t>
      </w:r>
      <w:proofErr w:type="spellStart"/>
      <w:r w:rsidRPr="00BD13D9">
        <w:rPr>
          <w:rFonts w:ascii="Verdana" w:hAnsi="Verdana"/>
          <w:sz w:val="20"/>
          <w:szCs w:val="20"/>
        </w:rPr>
        <w:t>керуються</w:t>
      </w:r>
      <w:proofErr w:type="spellEnd"/>
      <w:r w:rsidRPr="00BD13D9">
        <w:rPr>
          <w:rFonts w:ascii="Verdana" w:hAnsi="Verdana"/>
          <w:sz w:val="20"/>
          <w:szCs w:val="20"/>
        </w:rPr>
        <w:t xml:space="preserve"> </w:t>
      </w:r>
      <w:proofErr w:type="spellStart"/>
      <w:r w:rsidRPr="00BD13D9">
        <w:rPr>
          <w:rFonts w:ascii="Verdana" w:hAnsi="Verdana"/>
          <w:sz w:val="20"/>
          <w:szCs w:val="20"/>
        </w:rPr>
        <w:t>даним</w:t>
      </w:r>
      <w:proofErr w:type="spellEnd"/>
      <w:r w:rsidRPr="00BD13D9">
        <w:rPr>
          <w:rFonts w:ascii="Verdana" w:hAnsi="Verdana"/>
          <w:sz w:val="20"/>
          <w:szCs w:val="20"/>
        </w:rPr>
        <w:t xml:space="preserve"> Порядком у </w:t>
      </w:r>
      <w:proofErr w:type="spellStart"/>
      <w:r w:rsidRPr="00BD13D9">
        <w:rPr>
          <w:rFonts w:ascii="Verdana" w:hAnsi="Verdana"/>
          <w:sz w:val="20"/>
          <w:szCs w:val="20"/>
        </w:rPr>
        <w:t>частині</w:t>
      </w:r>
      <w:proofErr w:type="spellEnd"/>
      <w:r w:rsidRPr="00BD13D9">
        <w:rPr>
          <w:rFonts w:ascii="Verdana" w:hAnsi="Verdana"/>
          <w:sz w:val="20"/>
          <w:szCs w:val="20"/>
        </w:rPr>
        <w:t xml:space="preserve">, </w:t>
      </w:r>
      <w:proofErr w:type="spellStart"/>
      <w:r w:rsidRPr="00BD13D9">
        <w:rPr>
          <w:rFonts w:ascii="Verdana" w:hAnsi="Verdana"/>
          <w:sz w:val="20"/>
          <w:szCs w:val="20"/>
        </w:rPr>
        <w:t>що</w:t>
      </w:r>
      <w:proofErr w:type="spellEnd"/>
      <w:r w:rsidRPr="00BD13D9">
        <w:rPr>
          <w:rFonts w:ascii="Verdana" w:hAnsi="Verdana"/>
          <w:sz w:val="20"/>
          <w:szCs w:val="20"/>
        </w:rPr>
        <w:t xml:space="preserve"> не </w:t>
      </w:r>
      <w:proofErr w:type="spellStart"/>
      <w:r w:rsidRPr="00BD13D9">
        <w:rPr>
          <w:rFonts w:ascii="Verdana" w:hAnsi="Verdana"/>
          <w:sz w:val="20"/>
          <w:szCs w:val="20"/>
        </w:rPr>
        <w:t>суперечить</w:t>
      </w:r>
      <w:proofErr w:type="spellEnd"/>
      <w:r w:rsidRPr="00BD13D9">
        <w:rPr>
          <w:rFonts w:ascii="Verdana" w:hAnsi="Verdana"/>
          <w:sz w:val="20"/>
          <w:szCs w:val="20"/>
        </w:rPr>
        <w:t xml:space="preserve"> чинному </w:t>
      </w:r>
      <w:proofErr w:type="spellStart"/>
      <w:r w:rsidRPr="00BD13D9">
        <w:rPr>
          <w:rFonts w:ascii="Verdana" w:hAnsi="Verdana"/>
          <w:sz w:val="20"/>
          <w:szCs w:val="20"/>
        </w:rPr>
        <w:t>законодавству</w:t>
      </w:r>
      <w:proofErr w:type="spellEnd"/>
      <w:r w:rsidRPr="00BD13D9">
        <w:rPr>
          <w:rFonts w:ascii="Verdana" w:hAnsi="Verdana"/>
          <w:sz w:val="20"/>
          <w:szCs w:val="20"/>
        </w:rPr>
        <w:t xml:space="preserve">. </w:t>
      </w:r>
    </w:p>
    <w:p w:rsidR="00C55CCF" w:rsidRDefault="00C55CCF" w:rsidP="00061E12">
      <w:pPr>
        <w:pStyle w:val="Default"/>
        <w:keepNext/>
        <w:rPr>
          <w:rFonts w:ascii="Verdana" w:hAnsi="Verdana"/>
          <w:sz w:val="20"/>
          <w:szCs w:val="20"/>
          <w:lang w:val="uk-UA"/>
        </w:rPr>
      </w:pPr>
    </w:p>
    <w:p w:rsidR="00C55CCF" w:rsidRPr="00BD13D9" w:rsidRDefault="00C55CCF" w:rsidP="00061E12">
      <w:pPr>
        <w:pStyle w:val="Default"/>
        <w:keepNext/>
        <w:rPr>
          <w:rFonts w:ascii="Verdana" w:hAnsi="Verdana"/>
          <w:sz w:val="20"/>
          <w:szCs w:val="20"/>
        </w:rPr>
      </w:pPr>
    </w:p>
    <w:p w:rsidR="0041371D" w:rsidRDefault="00C55CCF" w:rsidP="00061E12">
      <w:pPr>
        <w:pStyle w:val="Default"/>
        <w:keepNext/>
        <w:rPr>
          <w:rFonts w:ascii="Verdana" w:hAnsi="Verdana"/>
          <w:b/>
          <w:bCs/>
          <w:sz w:val="20"/>
          <w:szCs w:val="20"/>
          <w:lang w:val="uk-UA"/>
        </w:rPr>
      </w:pPr>
      <w:r w:rsidRPr="00BD13D9">
        <w:rPr>
          <w:rFonts w:ascii="Verdana" w:hAnsi="Verdana"/>
          <w:b/>
          <w:bCs/>
          <w:sz w:val="20"/>
          <w:szCs w:val="20"/>
        </w:rPr>
        <w:t>II. ТЕРМІНИ ТА СКОРОЧЕННЯ</w:t>
      </w:r>
    </w:p>
    <w:p w:rsidR="00C55CCF" w:rsidRPr="00BD13D9" w:rsidRDefault="00C55CCF" w:rsidP="00061E12">
      <w:pPr>
        <w:pStyle w:val="Default"/>
        <w:keepNext/>
        <w:rPr>
          <w:rFonts w:ascii="Verdana" w:hAnsi="Verdana"/>
          <w:sz w:val="20"/>
          <w:szCs w:val="20"/>
        </w:rPr>
      </w:pPr>
      <w:r w:rsidRPr="00BD13D9">
        <w:rPr>
          <w:rFonts w:ascii="Verdana" w:hAnsi="Verdana"/>
          <w:b/>
          <w:bCs/>
          <w:sz w:val="20"/>
          <w:szCs w:val="20"/>
        </w:rPr>
        <w:t xml:space="preserve"> </w:t>
      </w:r>
    </w:p>
    <w:p w:rsidR="00C55CCF" w:rsidRPr="0041371D" w:rsidRDefault="00C55CCF" w:rsidP="00061E12">
      <w:pPr>
        <w:pStyle w:val="Default"/>
        <w:keepNext/>
        <w:jc w:val="both"/>
        <w:rPr>
          <w:rFonts w:ascii="Verdana" w:hAnsi="Verdana"/>
          <w:sz w:val="20"/>
          <w:szCs w:val="20"/>
          <w:lang w:val="uk-UA"/>
        </w:rPr>
      </w:pPr>
      <w:r w:rsidRPr="0041371D">
        <w:rPr>
          <w:rFonts w:ascii="Verdana" w:hAnsi="Verdana"/>
          <w:b/>
          <w:bCs/>
          <w:sz w:val="20"/>
          <w:szCs w:val="20"/>
          <w:lang w:val="uk-UA"/>
        </w:rPr>
        <w:t xml:space="preserve">Аудиторські послуги </w:t>
      </w:r>
      <w:r w:rsidRPr="0041371D">
        <w:rPr>
          <w:rFonts w:ascii="Verdana" w:hAnsi="Verdana"/>
          <w:sz w:val="20"/>
          <w:szCs w:val="20"/>
          <w:lang w:val="uk-UA"/>
        </w:rPr>
        <w:t xml:space="preserve">- аудит, огляд фінансової звітності, консолідованої фінансової звітності, виконання завдань з іншого надання впевненості та інші професійні послуги, що надаються відповідно до міжнародних стандартів аудиту. </w:t>
      </w:r>
    </w:p>
    <w:p w:rsidR="0041371D" w:rsidRDefault="0041371D" w:rsidP="00061E12">
      <w:pPr>
        <w:pStyle w:val="Default"/>
        <w:keepNext/>
        <w:jc w:val="both"/>
        <w:rPr>
          <w:rFonts w:ascii="Verdana" w:hAnsi="Verdana"/>
          <w:b/>
          <w:bCs/>
          <w:sz w:val="20"/>
          <w:szCs w:val="20"/>
          <w:lang w:val="uk-UA"/>
        </w:rPr>
      </w:pPr>
    </w:p>
    <w:p w:rsidR="00C55CCF" w:rsidRPr="0041371D" w:rsidRDefault="00C55CCF" w:rsidP="00061E12">
      <w:pPr>
        <w:pStyle w:val="Default"/>
        <w:keepNext/>
        <w:jc w:val="both"/>
        <w:rPr>
          <w:rFonts w:ascii="Verdana" w:hAnsi="Verdana"/>
          <w:sz w:val="20"/>
          <w:szCs w:val="20"/>
          <w:lang w:val="uk-UA"/>
        </w:rPr>
      </w:pPr>
      <w:r w:rsidRPr="0041371D">
        <w:rPr>
          <w:rFonts w:ascii="Verdana" w:hAnsi="Verdana"/>
          <w:b/>
          <w:bCs/>
          <w:sz w:val="20"/>
          <w:szCs w:val="20"/>
          <w:lang w:val="uk-UA"/>
        </w:rPr>
        <w:t xml:space="preserve">Аудит фінансової звітності </w:t>
      </w:r>
      <w:r w:rsidRPr="0041371D">
        <w:rPr>
          <w:rFonts w:ascii="Verdana" w:hAnsi="Verdana"/>
          <w:sz w:val="20"/>
          <w:szCs w:val="20"/>
          <w:lang w:val="uk-UA"/>
        </w:rPr>
        <w:t xml:space="preserve">- аудиторська послуга з перевірки даних бухгалтерського обліку і показників фінансової звітності та/або консолідованої фінансової звітності юридичної особи або представництва іноземного суб'єкта господарювання, або іншого суб'єкта, який подає фінансову звітність та консолідовану фінансову звітність групи, з метою висловлення незалежної думки аудитора про її відповідність в усіх суттєвих аспектах вимогам національних положень (стандартів) бухгалтерського обліку, міжнародних стандартів фінансової звітності або іншим вимогам. </w:t>
      </w:r>
    </w:p>
    <w:p w:rsidR="0041371D" w:rsidRDefault="0041371D" w:rsidP="00061E12">
      <w:pPr>
        <w:pStyle w:val="Default"/>
        <w:keepNext/>
        <w:jc w:val="both"/>
        <w:rPr>
          <w:rFonts w:ascii="Verdana" w:hAnsi="Verdana"/>
          <w:b/>
          <w:bCs/>
          <w:sz w:val="20"/>
          <w:szCs w:val="20"/>
          <w:lang w:val="uk-UA"/>
        </w:rPr>
      </w:pPr>
    </w:p>
    <w:p w:rsidR="00C55CCF" w:rsidRPr="00BD13D9" w:rsidRDefault="00C55CCF" w:rsidP="00061E12">
      <w:pPr>
        <w:pStyle w:val="Default"/>
        <w:keepNext/>
        <w:jc w:val="both"/>
        <w:rPr>
          <w:rFonts w:ascii="Verdana" w:hAnsi="Verdana"/>
          <w:sz w:val="20"/>
          <w:szCs w:val="20"/>
        </w:rPr>
      </w:pPr>
      <w:proofErr w:type="spellStart"/>
      <w:r w:rsidRPr="00BD13D9">
        <w:rPr>
          <w:rFonts w:ascii="Verdana" w:hAnsi="Verdana"/>
          <w:b/>
          <w:bCs/>
          <w:sz w:val="20"/>
          <w:szCs w:val="20"/>
        </w:rPr>
        <w:t>Аудиторська</w:t>
      </w:r>
      <w:proofErr w:type="spellEnd"/>
      <w:r w:rsidRPr="00BD13D9">
        <w:rPr>
          <w:rFonts w:ascii="Verdana" w:hAnsi="Verdana"/>
          <w:b/>
          <w:bCs/>
          <w:sz w:val="20"/>
          <w:szCs w:val="20"/>
        </w:rPr>
        <w:t xml:space="preserve"> </w:t>
      </w:r>
      <w:proofErr w:type="spellStart"/>
      <w:r w:rsidRPr="00BD13D9">
        <w:rPr>
          <w:rFonts w:ascii="Verdana" w:hAnsi="Verdana"/>
          <w:b/>
          <w:bCs/>
          <w:sz w:val="20"/>
          <w:szCs w:val="20"/>
        </w:rPr>
        <w:t>фірма</w:t>
      </w:r>
      <w:proofErr w:type="spellEnd"/>
      <w:r w:rsidRPr="00BD13D9">
        <w:rPr>
          <w:rFonts w:ascii="Verdana" w:hAnsi="Verdana"/>
          <w:b/>
          <w:bCs/>
          <w:sz w:val="20"/>
          <w:szCs w:val="20"/>
        </w:rPr>
        <w:t xml:space="preserve"> </w:t>
      </w:r>
      <w:r w:rsidRPr="00BD13D9">
        <w:rPr>
          <w:rFonts w:ascii="Verdana" w:hAnsi="Verdana"/>
          <w:sz w:val="20"/>
          <w:szCs w:val="20"/>
        </w:rPr>
        <w:t xml:space="preserve">- </w:t>
      </w:r>
      <w:proofErr w:type="spellStart"/>
      <w:r w:rsidRPr="00BD13D9">
        <w:rPr>
          <w:rFonts w:ascii="Verdana" w:hAnsi="Verdana"/>
          <w:sz w:val="20"/>
          <w:szCs w:val="20"/>
        </w:rPr>
        <w:t>юридична</w:t>
      </w:r>
      <w:proofErr w:type="spellEnd"/>
      <w:r w:rsidRPr="00BD13D9">
        <w:rPr>
          <w:rFonts w:ascii="Verdana" w:hAnsi="Verdana"/>
          <w:sz w:val="20"/>
          <w:szCs w:val="20"/>
        </w:rPr>
        <w:t xml:space="preserve"> особа, яка </w:t>
      </w:r>
      <w:proofErr w:type="spellStart"/>
      <w:r w:rsidRPr="00BD13D9">
        <w:rPr>
          <w:rFonts w:ascii="Verdana" w:hAnsi="Verdana"/>
          <w:sz w:val="20"/>
          <w:szCs w:val="20"/>
        </w:rPr>
        <w:t>провадить</w:t>
      </w:r>
      <w:proofErr w:type="spellEnd"/>
      <w:r w:rsidRPr="00BD13D9">
        <w:rPr>
          <w:rFonts w:ascii="Verdana" w:hAnsi="Verdana"/>
          <w:sz w:val="20"/>
          <w:szCs w:val="20"/>
        </w:rPr>
        <w:t xml:space="preserve"> </w:t>
      </w:r>
      <w:proofErr w:type="spellStart"/>
      <w:r w:rsidRPr="00BD13D9">
        <w:rPr>
          <w:rFonts w:ascii="Verdana" w:hAnsi="Verdana"/>
          <w:sz w:val="20"/>
          <w:szCs w:val="20"/>
        </w:rPr>
        <w:t>виключно</w:t>
      </w:r>
      <w:proofErr w:type="spellEnd"/>
      <w:r w:rsidRPr="00BD13D9">
        <w:rPr>
          <w:rFonts w:ascii="Verdana" w:hAnsi="Verdana"/>
          <w:sz w:val="20"/>
          <w:szCs w:val="20"/>
        </w:rPr>
        <w:t xml:space="preserve"> </w:t>
      </w:r>
      <w:proofErr w:type="spellStart"/>
      <w:r w:rsidRPr="00BD13D9">
        <w:rPr>
          <w:rFonts w:ascii="Verdana" w:hAnsi="Verdana"/>
          <w:sz w:val="20"/>
          <w:szCs w:val="20"/>
        </w:rPr>
        <w:t>аудиторську</w:t>
      </w:r>
      <w:proofErr w:type="spellEnd"/>
      <w:r w:rsidRPr="00BD13D9">
        <w:rPr>
          <w:rFonts w:ascii="Verdana" w:hAnsi="Verdana"/>
          <w:sz w:val="20"/>
          <w:szCs w:val="20"/>
        </w:rPr>
        <w:t xml:space="preserve"> </w:t>
      </w:r>
      <w:proofErr w:type="spellStart"/>
      <w:r w:rsidRPr="00BD13D9">
        <w:rPr>
          <w:rFonts w:ascii="Verdana" w:hAnsi="Verdana"/>
          <w:sz w:val="20"/>
          <w:szCs w:val="20"/>
        </w:rPr>
        <w:t>діяльність</w:t>
      </w:r>
      <w:proofErr w:type="spellEnd"/>
      <w:r w:rsidRPr="00BD13D9">
        <w:rPr>
          <w:rFonts w:ascii="Verdana" w:hAnsi="Verdana"/>
          <w:sz w:val="20"/>
          <w:szCs w:val="20"/>
        </w:rPr>
        <w:t xml:space="preserve"> та/</w:t>
      </w:r>
      <w:proofErr w:type="spellStart"/>
      <w:r w:rsidRPr="00BD13D9">
        <w:rPr>
          <w:rFonts w:ascii="Verdana" w:hAnsi="Verdana"/>
          <w:sz w:val="20"/>
          <w:szCs w:val="20"/>
        </w:rPr>
        <w:t>або</w:t>
      </w:r>
      <w:proofErr w:type="spellEnd"/>
      <w:r w:rsidRPr="00BD13D9">
        <w:rPr>
          <w:rFonts w:ascii="Verdana" w:hAnsi="Verdana"/>
          <w:sz w:val="20"/>
          <w:szCs w:val="20"/>
        </w:rPr>
        <w:t xml:space="preserve"> </w:t>
      </w:r>
      <w:proofErr w:type="spellStart"/>
      <w:r w:rsidRPr="00BD13D9">
        <w:rPr>
          <w:rFonts w:ascii="Verdana" w:hAnsi="Verdana"/>
          <w:sz w:val="20"/>
          <w:szCs w:val="20"/>
        </w:rPr>
        <w:t>надає</w:t>
      </w:r>
      <w:proofErr w:type="spellEnd"/>
      <w:r w:rsidRPr="00BD13D9">
        <w:rPr>
          <w:rFonts w:ascii="Verdana" w:hAnsi="Verdana"/>
          <w:sz w:val="20"/>
          <w:szCs w:val="20"/>
        </w:rPr>
        <w:t xml:space="preserve"> </w:t>
      </w:r>
      <w:proofErr w:type="spellStart"/>
      <w:r w:rsidRPr="00BD13D9">
        <w:rPr>
          <w:rFonts w:ascii="Verdana" w:hAnsi="Verdana"/>
          <w:sz w:val="20"/>
          <w:szCs w:val="20"/>
        </w:rPr>
        <w:t>неаудиторські</w:t>
      </w:r>
      <w:proofErr w:type="spellEnd"/>
      <w:r w:rsidRPr="00BD13D9">
        <w:rPr>
          <w:rFonts w:ascii="Verdana" w:hAnsi="Verdana"/>
          <w:sz w:val="20"/>
          <w:szCs w:val="20"/>
        </w:rPr>
        <w:t xml:space="preserve"> </w:t>
      </w:r>
      <w:proofErr w:type="spellStart"/>
      <w:r w:rsidRPr="00BD13D9">
        <w:rPr>
          <w:rFonts w:ascii="Verdana" w:hAnsi="Verdana"/>
          <w:sz w:val="20"/>
          <w:szCs w:val="20"/>
        </w:rPr>
        <w:t>послуги</w:t>
      </w:r>
      <w:proofErr w:type="spellEnd"/>
      <w:r w:rsidRPr="00BD13D9">
        <w:rPr>
          <w:rFonts w:ascii="Verdana" w:hAnsi="Verdana"/>
          <w:sz w:val="20"/>
          <w:szCs w:val="20"/>
        </w:rPr>
        <w:t xml:space="preserve"> на </w:t>
      </w:r>
      <w:proofErr w:type="spellStart"/>
      <w:proofErr w:type="gramStart"/>
      <w:r w:rsidRPr="00BD13D9">
        <w:rPr>
          <w:rFonts w:ascii="Verdana" w:hAnsi="Verdana"/>
          <w:sz w:val="20"/>
          <w:szCs w:val="20"/>
        </w:rPr>
        <w:t>п</w:t>
      </w:r>
      <w:proofErr w:type="gramEnd"/>
      <w:r w:rsidRPr="00BD13D9">
        <w:rPr>
          <w:rFonts w:ascii="Verdana" w:hAnsi="Verdana"/>
          <w:sz w:val="20"/>
          <w:szCs w:val="20"/>
        </w:rPr>
        <w:t>ідставах</w:t>
      </w:r>
      <w:proofErr w:type="spellEnd"/>
      <w:r w:rsidRPr="00BD13D9">
        <w:rPr>
          <w:rFonts w:ascii="Verdana" w:hAnsi="Verdana"/>
          <w:sz w:val="20"/>
          <w:szCs w:val="20"/>
        </w:rPr>
        <w:t xml:space="preserve"> та в порядку, </w:t>
      </w:r>
      <w:proofErr w:type="spellStart"/>
      <w:r w:rsidRPr="00BD13D9">
        <w:rPr>
          <w:rFonts w:ascii="Verdana" w:hAnsi="Verdana"/>
          <w:sz w:val="20"/>
          <w:szCs w:val="20"/>
        </w:rPr>
        <w:t>що</w:t>
      </w:r>
      <w:proofErr w:type="spellEnd"/>
      <w:r w:rsidRPr="00BD13D9">
        <w:rPr>
          <w:rFonts w:ascii="Verdana" w:hAnsi="Verdana"/>
          <w:sz w:val="20"/>
          <w:szCs w:val="20"/>
        </w:rPr>
        <w:t xml:space="preserve"> </w:t>
      </w:r>
      <w:proofErr w:type="spellStart"/>
      <w:r w:rsidRPr="00BD13D9">
        <w:rPr>
          <w:rFonts w:ascii="Verdana" w:hAnsi="Verdana"/>
          <w:sz w:val="20"/>
          <w:szCs w:val="20"/>
        </w:rPr>
        <w:t>передбачені</w:t>
      </w:r>
      <w:proofErr w:type="spellEnd"/>
      <w:r w:rsidRPr="00BD13D9">
        <w:rPr>
          <w:rFonts w:ascii="Verdana" w:hAnsi="Verdana"/>
          <w:sz w:val="20"/>
          <w:szCs w:val="20"/>
        </w:rPr>
        <w:t xml:space="preserve"> Законом про аудит та </w:t>
      </w:r>
      <w:proofErr w:type="spellStart"/>
      <w:r w:rsidRPr="00BD13D9">
        <w:rPr>
          <w:rFonts w:ascii="Verdana" w:hAnsi="Verdana"/>
          <w:sz w:val="20"/>
          <w:szCs w:val="20"/>
        </w:rPr>
        <w:t>міжнародними</w:t>
      </w:r>
      <w:proofErr w:type="spellEnd"/>
      <w:r w:rsidRPr="00BD13D9">
        <w:rPr>
          <w:rFonts w:ascii="Verdana" w:hAnsi="Verdana"/>
          <w:sz w:val="20"/>
          <w:szCs w:val="20"/>
        </w:rPr>
        <w:t xml:space="preserve"> стандартами аудиту. </w:t>
      </w:r>
    </w:p>
    <w:p w:rsidR="0041371D" w:rsidRDefault="0041371D" w:rsidP="00061E12">
      <w:pPr>
        <w:pStyle w:val="Default"/>
        <w:keepNext/>
        <w:jc w:val="both"/>
        <w:rPr>
          <w:rFonts w:ascii="Verdana" w:hAnsi="Verdana"/>
          <w:b/>
          <w:bCs/>
          <w:sz w:val="20"/>
          <w:szCs w:val="20"/>
          <w:lang w:val="uk-UA"/>
        </w:rPr>
      </w:pPr>
    </w:p>
    <w:p w:rsidR="00C55CCF" w:rsidRPr="00BD13D9" w:rsidRDefault="00C55CCF" w:rsidP="00061E12">
      <w:pPr>
        <w:pStyle w:val="Default"/>
        <w:keepNext/>
        <w:jc w:val="both"/>
        <w:rPr>
          <w:rFonts w:ascii="Verdana" w:hAnsi="Verdana"/>
          <w:sz w:val="20"/>
          <w:szCs w:val="20"/>
        </w:rPr>
      </w:pPr>
      <w:r w:rsidRPr="00BD13D9">
        <w:rPr>
          <w:rFonts w:ascii="Verdana" w:hAnsi="Verdana"/>
          <w:b/>
          <w:bCs/>
          <w:sz w:val="20"/>
          <w:szCs w:val="20"/>
        </w:rPr>
        <w:t xml:space="preserve">Банк </w:t>
      </w:r>
      <w:r w:rsidRPr="00BD13D9">
        <w:rPr>
          <w:rFonts w:ascii="Verdana" w:hAnsi="Verdana"/>
          <w:sz w:val="20"/>
          <w:szCs w:val="20"/>
        </w:rPr>
        <w:t>– АТ «</w:t>
      </w:r>
      <w:r w:rsidR="009B3001">
        <w:rPr>
          <w:rFonts w:ascii="Verdana" w:hAnsi="Verdana"/>
          <w:sz w:val="20"/>
          <w:szCs w:val="20"/>
          <w:lang w:val="uk-UA"/>
        </w:rPr>
        <w:t>ТАСКОМБАНК</w:t>
      </w:r>
      <w:r w:rsidRPr="00BD13D9">
        <w:rPr>
          <w:rFonts w:ascii="Verdana" w:hAnsi="Verdana"/>
          <w:sz w:val="20"/>
          <w:szCs w:val="20"/>
        </w:rPr>
        <w:t xml:space="preserve">» у </w:t>
      </w:r>
      <w:proofErr w:type="spellStart"/>
      <w:r w:rsidRPr="00BD13D9">
        <w:rPr>
          <w:rFonts w:ascii="Verdana" w:hAnsi="Verdana"/>
          <w:sz w:val="20"/>
          <w:szCs w:val="20"/>
        </w:rPr>
        <w:t>складі</w:t>
      </w:r>
      <w:proofErr w:type="spellEnd"/>
      <w:r w:rsidRPr="00BD13D9">
        <w:rPr>
          <w:rFonts w:ascii="Verdana" w:hAnsi="Verdana"/>
          <w:sz w:val="20"/>
          <w:szCs w:val="20"/>
        </w:rPr>
        <w:t xml:space="preserve"> Головного </w:t>
      </w:r>
      <w:proofErr w:type="spellStart"/>
      <w:r w:rsidRPr="00BD13D9">
        <w:rPr>
          <w:rFonts w:ascii="Verdana" w:hAnsi="Verdana"/>
          <w:sz w:val="20"/>
          <w:szCs w:val="20"/>
        </w:rPr>
        <w:t>офісу</w:t>
      </w:r>
      <w:proofErr w:type="spellEnd"/>
      <w:r w:rsidRPr="00BD13D9">
        <w:rPr>
          <w:rFonts w:ascii="Verdana" w:hAnsi="Verdana"/>
          <w:sz w:val="20"/>
          <w:szCs w:val="20"/>
        </w:rPr>
        <w:t xml:space="preserve"> та </w:t>
      </w:r>
      <w:proofErr w:type="spellStart"/>
      <w:r w:rsidRPr="00BD13D9">
        <w:rPr>
          <w:rFonts w:ascii="Verdana" w:hAnsi="Verdana"/>
          <w:sz w:val="20"/>
          <w:szCs w:val="20"/>
        </w:rPr>
        <w:t>його</w:t>
      </w:r>
      <w:proofErr w:type="spellEnd"/>
      <w:r w:rsidRPr="00BD13D9">
        <w:rPr>
          <w:rFonts w:ascii="Verdana" w:hAnsi="Verdana"/>
          <w:sz w:val="20"/>
          <w:szCs w:val="20"/>
        </w:rPr>
        <w:t xml:space="preserve"> </w:t>
      </w:r>
      <w:proofErr w:type="spellStart"/>
      <w:r w:rsidRPr="00BD13D9">
        <w:rPr>
          <w:rFonts w:ascii="Verdana" w:hAnsi="Verdana"/>
          <w:sz w:val="20"/>
          <w:szCs w:val="20"/>
        </w:rPr>
        <w:t>відокремлених</w:t>
      </w:r>
      <w:proofErr w:type="spellEnd"/>
      <w:r w:rsidRPr="00BD13D9">
        <w:rPr>
          <w:rFonts w:ascii="Verdana" w:hAnsi="Verdana"/>
          <w:sz w:val="20"/>
          <w:szCs w:val="20"/>
        </w:rPr>
        <w:t xml:space="preserve"> </w:t>
      </w:r>
      <w:proofErr w:type="spellStart"/>
      <w:r w:rsidRPr="00BD13D9">
        <w:rPr>
          <w:rFonts w:ascii="Verdana" w:hAnsi="Verdana"/>
          <w:sz w:val="20"/>
          <w:szCs w:val="20"/>
        </w:rPr>
        <w:t>структурних</w:t>
      </w:r>
      <w:proofErr w:type="spellEnd"/>
      <w:r w:rsidRPr="00BD13D9">
        <w:rPr>
          <w:rFonts w:ascii="Verdana" w:hAnsi="Verdana"/>
          <w:sz w:val="20"/>
          <w:szCs w:val="20"/>
        </w:rPr>
        <w:t xml:space="preserve"> </w:t>
      </w:r>
      <w:proofErr w:type="spellStart"/>
      <w:proofErr w:type="gramStart"/>
      <w:r w:rsidRPr="00BD13D9">
        <w:rPr>
          <w:rFonts w:ascii="Verdana" w:hAnsi="Verdana"/>
          <w:sz w:val="20"/>
          <w:szCs w:val="20"/>
        </w:rPr>
        <w:t>п</w:t>
      </w:r>
      <w:proofErr w:type="gramEnd"/>
      <w:r w:rsidRPr="00BD13D9">
        <w:rPr>
          <w:rFonts w:ascii="Verdana" w:hAnsi="Verdana"/>
          <w:sz w:val="20"/>
          <w:szCs w:val="20"/>
        </w:rPr>
        <w:t>ідрозділів</w:t>
      </w:r>
      <w:proofErr w:type="spellEnd"/>
      <w:r w:rsidR="009B3001">
        <w:rPr>
          <w:rFonts w:ascii="Verdana" w:hAnsi="Verdana"/>
          <w:sz w:val="20"/>
          <w:szCs w:val="20"/>
          <w:lang w:val="uk-UA"/>
        </w:rPr>
        <w:t>.</w:t>
      </w:r>
      <w:r w:rsidRPr="00BD13D9">
        <w:rPr>
          <w:rFonts w:ascii="Verdana" w:hAnsi="Verdana"/>
          <w:sz w:val="20"/>
          <w:szCs w:val="20"/>
        </w:rPr>
        <w:t xml:space="preserve"> </w:t>
      </w:r>
    </w:p>
    <w:p w:rsidR="0041371D" w:rsidRDefault="0041371D" w:rsidP="00061E12">
      <w:pPr>
        <w:pStyle w:val="Default"/>
        <w:keepNext/>
        <w:jc w:val="both"/>
        <w:rPr>
          <w:rFonts w:ascii="Verdana" w:hAnsi="Verdana"/>
          <w:b/>
          <w:bCs/>
          <w:sz w:val="20"/>
          <w:szCs w:val="20"/>
          <w:lang w:val="uk-UA"/>
        </w:rPr>
      </w:pPr>
    </w:p>
    <w:p w:rsidR="00C55CCF" w:rsidRPr="0041371D" w:rsidRDefault="00C55CCF" w:rsidP="00061E12">
      <w:pPr>
        <w:pStyle w:val="Default"/>
        <w:keepNext/>
        <w:jc w:val="both"/>
        <w:rPr>
          <w:rFonts w:ascii="Verdana" w:hAnsi="Verdana"/>
          <w:sz w:val="20"/>
          <w:szCs w:val="20"/>
          <w:lang w:val="uk-UA"/>
        </w:rPr>
      </w:pPr>
      <w:r w:rsidRPr="0041371D">
        <w:rPr>
          <w:rFonts w:ascii="Verdana" w:hAnsi="Verdana"/>
          <w:b/>
          <w:bCs/>
          <w:sz w:val="20"/>
          <w:szCs w:val="20"/>
          <w:lang w:val="uk-UA"/>
        </w:rPr>
        <w:t xml:space="preserve">Завдання з обов'язкового аудиту фінансової звітності </w:t>
      </w:r>
      <w:r w:rsidRPr="0041371D">
        <w:rPr>
          <w:rFonts w:ascii="Verdana" w:hAnsi="Verdana"/>
          <w:sz w:val="20"/>
          <w:szCs w:val="20"/>
          <w:lang w:val="uk-UA"/>
        </w:rPr>
        <w:t xml:space="preserve">- завдання з надання обґрунтованої впевненості, що приймається і виконується суб'єктом аудиторської діяльності відповідно до вимог Закону про аудит та міжнародних стандартів аудиту шляхом перевірки фінансової звітності або консолідованої фінансової звітності з метою </w:t>
      </w:r>
      <w:r w:rsidRPr="0041371D">
        <w:rPr>
          <w:rFonts w:ascii="Verdana" w:hAnsi="Verdana"/>
          <w:sz w:val="20"/>
          <w:szCs w:val="20"/>
          <w:lang w:val="uk-UA"/>
        </w:rPr>
        <w:lastRenderedPageBreak/>
        <w:t xml:space="preserve">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або національних положень (стандартів) бухгалтерського обліку та законів України. </w:t>
      </w:r>
    </w:p>
    <w:p w:rsidR="0041371D" w:rsidRDefault="0041371D" w:rsidP="00061E12">
      <w:pPr>
        <w:pStyle w:val="Default"/>
        <w:keepNext/>
        <w:jc w:val="both"/>
        <w:rPr>
          <w:rFonts w:ascii="Verdana" w:hAnsi="Verdana"/>
          <w:b/>
          <w:bCs/>
          <w:sz w:val="20"/>
          <w:szCs w:val="20"/>
          <w:lang w:val="uk-UA"/>
        </w:rPr>
      </w:pPr>
    </w:p>
    <w:p w:rsidR="00C55CCF" w:rsidRPr="0041371D" w:rsidRDefault="00C55CCF" w:rsidP="00061E12">
      <w:pPr>
        <w:pStyle w:val="Default"/>
        <w:keepNext/>
        <w:jc w:val="both"/>
        <w:rPr>
          <w:rFonts w:ascii="Verdana" w:hAnsi="Verdana"/>
          <w:sz w:val="20"/>
          <w:szCs w:val="20"/>
          <w:lang w:val="uk-UA"/>
        </w:rPr>
      </w:pPr>
      <w:r w:rsidRPr="0041371D">
        <w:rPr>
          <w:rFonts w:ascii="Verdana" w:hAnsi="Verdana"/>
          <w:b/>
          <w:bCs/>
          <w:sz w:val="20"/>
          <w:szCs w:val="20"/>
          <w:lang w:val="uk-UA"/>
        </w:rPr>
        <w:t xml:space="preserve">Конкурс із відбору аудиторських фірм (Конкурс) </w:t>
      </w:r>
      <w:r w:rsidRPr="0041371D">
        <w:rPr>
          <w:rFonts w:ascii="Verdana" w:hAnsi="Verdana"/>
          <w:sz w:val="20"/>
          <w:szCs w:val="20"/>
          <w:lang w:val="uk-UA"/>
        </w:rPr>
        <w:t xml:space="preserve">- конкурс із відбору Банком суб'єктів аудиторської діяльності, які можуть бути призначені для надання послуг з обов'язкового аудиту фінансової звітності Банку, що проводиться відповідно до вимог Закону про аудит. </w:t>
      </w:r>
    </w:p>
    <w:p w:rsidR="009B3001" w:rsidRDefault="009B3001" w:rsidP="00061E12">
      <w:pPr>
        <w:pStyle w:val="Default"/>
        <w:keepNext/>
        <w:jc w:val="both"/>
        <w:rPr>
          <w:rFonts w:ascii="Verdana" w:hAnsi="Verdana" w:cs="Arial"/>
          <w:b/>
          <w:bCs/>
          <w:sz w:val="20"/>
          <w:szCs w:val="20"/>
          <w:lang w:val="uk-UA"/>
        </w:rPr>
      </w:pPr>
    </w:p>
    <w:p w:rsidR="00C55CCF" w:rsidRPr="009B3001" w:rsidRDefault="00C55CCF" w:rsidP="00061E12">
      <w:pPr>
        <w:pStyle w:val="Default"/>
        <w:keepNext/>
        <w:jc w:val="both"/>
        <w:rPr>
          <w:rFonts w:ascii="Verdana" w:hAnsi="Verdana" w:cs="Arial"/>
          <w:sz w:val="20"/>
          <w:szCs w:val="20"/>
          <w:lang w:val="uk-UA"/>
        </w:rPr>
      </w:pPr>
      <w:r w:rsidRPr="009B3001">
        <w:rPr>
          <w:rFonts w:ascii="Verdana" w:hAnsi="Verdana" w:cs="Arial"/>
          <w:b/>
          <w:bCs/>
          <w:sz w:val="20"/>
          <w:szCs w:val="20"/>
          <w:lang w:val="uk-UA"/>
        </w:rPr>
        <w:t xml:space="preserve">Наглядова </w:t>
      </w:r>
      <w:r w:rsidR="007A54C7">
        <w:rPr>
          <w:rFonts w:ascii="Verdana" w:hAnsi="Verdana" w:cs="Arial"/>
          <w:b/>
          <w:bCs/>
          <w:sz w:val="20"/>
          <w:szCs w:val="20"/>
          <w:lang w:val="uk-UA"/>
        </w:rPr>
        <w:t>Р</w:t>
      </w:r>
      <w:r w:rsidRPr="009B3001">
        <w:rPr>
          <w:rFonts w:ascii="Verdana" w:hAnsi="Verdana" w:cs="Arial"/>
          <w:b/>
          <w:bCs/>
          <w:sz w:val="20"/>
          <w:szCs w:val="20"/>
          <w:lang w:val="uk-UA"/>
        </w:rPr>
        <w:t xml:space="preserve">ада </w:t>
      </w:r>
      <w:r w:rsidRPr="009B3001">
        <w:rPr>
          <w:rFonts w:ascii="Verdana" w:hAnsi="Verdana" w:cs="Arial"/>
          <w:sz w:val="20"/>
          <w:szCs w:val="20"/>
          <w:lang w:val="uk-UA"/>
        </w:rPr>
        <w:t xml:space="preserve">- колегіальний орган управління Банку, що здійснює захист прав вкладників, кредиторів та акціонерів Банку, і в межах компетенції, визначеної законодавством, Статутом, Положенням про Наглядову </w:t>
      </w:r>
      <w:r w:rsidR="006D14DB">
        <w:rPr>
          <w:rFonts w:ascii="Verdana" w:hAnsi="Verdana" w:cs="Arial"/>
          <w:sz w:val="20"/>
          <w:szCs w:val="20"/>
          <w:lang w:val="uk-UA"/>
        </w:rPr>
        <w:t>Р</w:t>
      </w:r>
      <w:r w:rsidRPr="009B3001">
        <w:rPr>
          <w:rFonts w:ascii="Verdana" w:hAnsi="Verdana" w:cs="Arial"/>
          <w:sz w:val="20"/>
          <w:szCs w:val="20"/>
          <w:lang w:val="uk-UA"/>
        </w:rPr>
        <w:t xml:space="preserve">аду Банку, контролює та регулює діяльність Правління Банку, представляє інтереси акціонерів та Банку в цілому у перерві між Загальними зборами акціонерів. </w:t>
      </w:r>
    </w:p>
    <w:p w:rsidR="009B3001" w:rsidRDefault="009B3001" w:rsidP="00061E12">
      <w:pPr>
        <w:pStyle w:val="Default"/>
        <w:keepNext/>
        <w:jc w:val="both"/>
        <w:rPr>
          <w:rFonts w:ascii="Verdana" w:hAnsi="Verdana"/>
          <w:b/>
          <w:bCs/>
          <w:sz w:val="20"/>
          <w:szCs w:val="20"/>
          <w:lang w:val="uk-UA"/>
        </w:rPr>
      </w:pPr>
    </w:p>
    <w:p w:rsidR="00C55CCF" w:rsidRPr="009B3001" w:rsidRDefault="00C55CCF" w:rsidP="00061E12">
      <w:pPr>
        <w:pStyle w:val="Default"/>
        <w:keepNext/>
        <w:jc w:val="both"/>
        <w:rPr>
          <w:rFonts w:ascii="Verdana" w:hAnsi="Verdana"/>
          <w:sz w:val="20"/>
          <w:szCs w:val="20"/>
          <w:lang w:val="uk-UA"/>
        </w:rPr>
      </w:pPr>
      <w:r w:rsidRPr="009B3001">
        <w:rPr>
          <w:rFonts w:ascii="Verdana" w:hAnsi="Verdana"/>
          <w:b/>
          <w:bCs/>
          <w:sz w:val="20"/>
          <w:szCs w:val="20"/>
          <w:lang w:val="uk-UA"/>
        </w:rPr>
        <w:t xml:space="preserve">Окремий розділ Реєстру аудиторів </w:t>
      </w:r>
      <w:r w:rsidRPr="009B3001">
        <w:rPr>
          <w:rFonts w:ascii="Verdana" w:hAnsi="Verdana"/>
          <w:sz w:val="20"/>
          <w:szCs w:val="20"/>
          <w:lang w:val="uk-UA"/>
        </w:rPr>
        <w:t xml:space="preserve">- окремий розділ Реєстру аудиторів та суб'єктів аудиторської діяльності, що містить відомості про аудиторську фірму, яка має право проводити обов'язковий аудит фінансової звітності підприємств, що становлять суспільний інтерес, та ведеться відповідно до Закону про аудит. </w:t>
      </w:r>
    </w:p>
    <w:p w:rsidR="009B3001" w:rsidRDefault="009B3001" w:rsidP="00061E12">
      <w:pPr>
        <w:pStyle w:val="Default"/>
        <w:keepNext/>
        <w:jc w:val="both"/>
        <w:rPr>
          <w:rFonts w:ascii="Verdana" w:hAnsi="Verdana"/>
          <w:b/>
          <w:bCs/>
          <w:sz w:val="20"/>
          <w:szCs w:val="20"/>
          <w:lang w:val="uk-UA"/>
        </w:rPr>
      </w:pPr>
    </w:p>
    <w:p w:rsidR="00C55CCF" w:rsidRPr="009B3001" w:rsidRDefault="00C55CCF" w:rsidP="00061E12">
      <w:pPr>
        <w:pStyle w:val="Default"/>
        <w:keepNext/>
        <w:jc w:val="both"/>
        <w:rPr>
          <w:rFonts w:ascii="Verdana" w:hAnsi="Verdana"/>
          <w:sz w:val="20"/>
          <w:szCs w:val="20"/>
          <w:lang w:val="uk-UA"/>
        </w:rPr>
      </w:pPr>
      <w:r w:rsidRPr="009B3001">
        <w:rPr>
          <w:rFonts w:ascii="Verdana" w:hAnsi="Verdana"/>
          <w:b/>
          <w:bCs/>
          <w:sz w:val="20"/>
          <w:szCs w:val="20"/>
          <w:lang w:val="uk-UA"/>
        </w:rPr>
        <w:t xml:space="preserve">Суб'єкт аудиторської діяльності </w:t>
      </w:r>
      <w:r w:rsidRPr="009B3001">
        <w:rPr>
          <w:rFonts w:ascii="Verdana" w:hAnsi="Verdana"/>
          <w:sz w:val="20"/>
          <w:szCs w:val="20"/>
          <w:lang w:val="uk-UA"/>
        </w:rPr>
        <w:t xml:space="preserve">- аудиторська фірма або аудитор, що відповідає таким критеріям: провадить аудиторську діяльність як фізична особа - підприємець або провадить незалежну професійну діяльність; набув права на провадження аудиторської діяльності на підставах та в порядку, передбачених Законом про аудит; включений до Реєстру як суб'єкт аудиторської діяльності. </w:t>
      </w:r>
    </w:p>
    <w:p w:rsidR="00DE2309" w:rsidRDefault="00DE2309" w:rsidP="00061E12">
      <w:pPr>
        <w:pStyle w:val="Default"/>
        <w:keepNext/>
        <w:jc w:val="both"/>
        <w:rPr>
          <w:rFonts w:ascii="Verdana" w:hAnsi="Verdana"/>
          <w:sz w:val="20"/>
          <w:szCs w:val="20"/>
          <w:lang w:val="uk-UA"/>
        </w:rPr>
      </w:pPr>
    </w:p>
    <w:p w:rsidR="00DE2309" w:rsidRPr="00DE2309" w:rsidRDefault="00DE2309" w:rsidP="00061E12">
      <w:pPr>
        <w:keepNext/>
        <w:autoSpaceDE w:val="0"/>
        <w:autoSpaceDN w:val="0"/>
        <w:adjustRightInd w:val="0"/>
        <w:spacing w:after="0" w:line="240" w:lineRule="auto"/>
        <w:jc w:val="both"/>
        <w:rPr>
          <w:rFonts w:ascii="Verdana" w:hAnsi="Verdana" w:cs="Verdana"/>
          <w:color w:val="000000"/>
          <w:sz w:val="20"/>
          <w:szCs w:val="20"/>
        </w:rPr>
      </w:pPr>
      <w:proofErr w:type="spellStart"/>
      <w:r w:rsidRPr="00DE2309">
        <w:rPr>
          <w:rFonts w:ascii="Verdana" w:hAnsi="Verdana" w:cs="Verdana"/>
          <w:iCs/>
          <w:color w:val="000000"/>
          <w:sz w:val="20"/>
          <w:szCs w:val="20"/>
        </w:rPr>
        <w:t>Інші</w:t>
      </w:r>
      <w:proofErr w:type="spellEnd"/>
      <w:r w:rsidRPr="00DE2309">
        <w:rPr>
          <w:rFonts w:ascii="Verdana" w:hAnsi="Verdana" w:cs="Verdana"/>
          <w:iCs/>
          <w:color w:val="000000"/>
          <w:sz w:val="20"/>
          <w:szCs w:val="20"/>
        </w:rPr>
        <w:t xml:space="preserve"> </w:t>
      </w:r>
      <w:proofErr w:type="spellStart"/>
      <w:r w:rsidRPr="00DE2309">
        <w:rPr>
          <w:rFonts w:ascii="Verdana" w:hAnsi="Verdana" w:cs="Verdana"/>
          <w:iCs/>
          <w:color w:val="000000"/>
          <w:sz w:val="20"/>
          <w:szCs w:val="20"/>
        </w:rPr>
        <w:t>терміни</w:t>
      </w:r>
      <w:proofErr w:type="spellEnd"/>
      <w:r w:rsidRPr="00DE2309">
        <w:rPr>
          <w:rFonts w:ascii="Verdana" w:hAnsi="Verdana" w:cs="Verdana"/>
          <w:iCs/>
          <w:color w:val="000000"/>
          <w:sz w:val="20"/>
          <w:szCs w:val="20"/>
        </w:rPr>
        <w:t xml:space="preserve">, </w:t>
      </w:r>
      <w:proofErr w:type="spellStart"/>
      <w:r w:rsidRPr="00DE2309">
        <w:rPr>
          <w:rFonts w:ascii="Verdana" w:hAnsi="Verdana" w:cs="Verdana"/>
          <w:iCs/>
          <w:color w:val="000000"/>
          <w:sz w:val="20"/>
          <w:szCs w:val="20"/>
        </w:rPr>
        <w:t>що</w:t>
      </w:r>
      <w:proofErr w:type="spellEnd"/>
      <w:r w:rsidRPr="00DE2309">
        <w:rPr>
          <w:rFonts w:ascii="Verdana" w:hAnsi="Verdana" w:cs="Verdana"/>
          <w:iCs/>
          <w:color w:val="000000"/>
          <w:sz w:val="20"/>
          <w:szCs w:val="20"/>
        </w:rPr>
        <w:t xml:space="preserve"> </w:t>
      </w:r>
      <w:proofErr w:type="spellStart"/>
      <w:r w:rsidRPr="00DE2309">
        <w:rPr>
          <w:rFonts w:ascii="Verdana" w:hAnsi="Verdana" w:cs="Verdana"/>
          <w:iCs/>
          <w:color w:val="000000"/>
          <w:sz w:val="20"/>
          <w:szCs w:val="20"/>
        </w:rPr>
        <w:t>вживаються</w:t>
      </w:r>
      <w:proofErr w:type="spellEnd"/>
      <w:r w:rsidRPr="00DE2309">
        <w:rPr>
          <w:rFonts w:ascii="Verdana" w:hAnsi="Verdana" w:cs="Verdana"/>
          <w:iCs/>
          <w:color w:val="000000"/>
          <w:sz w:val="20"/>
          <w:szCs w:val="20"/>
        </w:rPr>
        <w:t xml:space="preserve"> </w:t>
      </w:r>
      <w:r w:rsidR="00B95029">
        <w:rPr>
          <w:rFonts w:ascii="Verdana" w:hAnsi="Verdana" w:cs="Verdana"/>
          <w:iCs/>
          <w:color w:val="000000"/>
          <w:sz w:val="20"/>
          <w:szCs w:val="20"/>
          <w:lang w:val="uk-UA"/>
        </w:rPr>
        <w:t>в цьому</w:t>
      </w:r>
      <w:r w:rsidRPr="00DE2309">
        <w:rPr>
          <w:rFonts w:ascii="Verdana" w:hAnsi="Verdana" w:cs="Verdana"/>
          <w:iCs/>
          <w:color w:val="000000"/>
          <w:sz w:val="20"/>
          <w:szCs w:val="20"/>
        </w:rPr>
        <w:t xml:space="preserve"> </w:t>
      </w:r>
      <w:r>
        <w:rPr>
          <w:rFonts w:ascii="Verdana" w:hAnsi="Verdana" w:cs="Verdana"/>
          <w:iCs/>
          <w:color w:val="000000"/>
          <w:sz w:val="20"/>
          <w:szCs w:val="20"/>
          <w:lang w:val="uk-UA"/>
        </w:rPr>
        <w:t>Порядку</w:t>
      </w:r>
      <w:r w:rsidRPr="00DE2309">
        <w:rPr>
          <w:rFonts w:ascii="Verdana" w:hAnsi="Verdana" w:cs="Verdana"/>
          <w:iCs/>
          <w:color w:val="000000"/>
          <w:sz w:val="20"/>
          <w:szCs w:val="20"/>
        </w:rPr>
        <w:t xml:space="preserve">, </w:t>
      </w:r>
      <w:proofErr w:type="spellStart"/>
      <w:r w:rsidRPr="00DE2309">
        <w:rPr>
          <w:rFonts w:ascii="Verdana" w:hAnsi="Verdana" w:cs="Verdana"/>
          <w:iCs/>
          <w:color w:val="000000"/>
          <w:sz w:val="20"/>
          <w:szCs w:val="20"/>
        </w:rPr>
        <w:t>застосовуються</w:t>
      </w:r>
      <w:proofErr w:type="spellEnd"/>
      <w:r w:rsidRPr="00DE2309">
        <w:rPr>
          <w:rFonts w:ascii="Verdana" w:hAnsi="Verdana" w:cs="Verdana"/>
          <w:iCs/>
          <w:color w:val="000000"/>
          <w:sz w:val="20"/>
          <w:szCs w:val="20"/>
        </w:rPr>
        <w:t xml:space="preserve"> в </w:t>
      </w:r>
      <w:proofErr w:type="spellStart"/>
      <w:r w:rsidRPr="00DE2309">
        <w:rPr>
          <w:rFonts w:ascii="Verdana" w:hAnsi="Verdana" w:cs="Verdana"/>
          <w:iCs/>
          <w:color w:val="000000"/>
          <w:sz w:val="20"/>
          <w:szCs w:val="20"/>
        </w:rPr>
        <w:t>значеннях</w:t>
      </w:r>
      <w:proofErr w:type="spellEnd"/>
      <w:r w:rsidRPr="00DE2309">
        <w:rPr>
          <w:rFonts w:ascii="Verdana" w:hAnsi="Verdana" w:cs="Verdana"/>
          <w:iCs/>
          <w:color w:val="000000"/>
          <w:sz w:val="20"/>
          <w:szCs w:val="20"/>
        </w:rPr>
        <w:t xml:space="preserve">, </w:t>
      </w:r>
      <w:proofErr w:type="spellStart"/>
      <w:r w:rsidRPr="00DE2309">
        <w:rPr>
          <w:rFonts w:ascii="Verdana" w:hAnsi="Verdana" w:cs="Verdana"/>
          <w:iCs/>
          <w:color w:val="000000"/>
          <w:sz w:val="20"/>
          <w:szCs w:val="20"/>
        </w:rPr>
        <w:t>визначених</w:t>
      </w:r>
      <w:proofErr w:type="spellEnd"/>
      <w:r w:rsidRPr="00DE2309">
        <w:rPr>
          <w:rFonts w:ascii="Verdana" w:hAnsi="Verdana" w:cs="Verdana"/>
          <w:iCs/>
          <w:color w:val="000000"/>
          <w:sz w:val="20"/>
          <w:szCs w:val="20"/>
        </w:rPr>
        <w:t xml:space="preserve"> </w:t>
      </w:r>
      <w:proofErr w:type="spellStart"/>
      <w:r w:rsidRPr="00DE2309">
        <w:rPr>
          <w:rFonts w:ascii="Verdana" w:hAnsi="Verdana" w:cs="Verdana"/>
          <w:iCs/>
          <w:color w:val="000000"/>
          <w:sz w:val="20"/>
          <w:szCs w:val="20"/>
        </w:rPr>
        <w:t>чинним</w:t>
      </w:r>
      <w:proofErr w:type="spellEnd"/>
      <w:r w:rsidRPr="00DE2309">
        <w:rPr>
          <w:rFonts w:ascii="Verdana" w:hAnsi="Verdana" w:cs="Verdana"/>
          <w:iCs/>
          <w:color w:val="000000"/>
          <w:sz w:val="20"/>
          <w:szCs w:val="20"/>
        </w:rPr>
        <w:t xml:space="preserve"> </w:t>
      </w:r>
      <w:proofErr w:type="spellStart"/>
      <w:r w:rsidRPr="00DE2309">
        <w:rPr>
          <w:rFonts w:ascii="Verdana" w:hAnsi="Verdana" w:cs="Verdana"/>
          <w:iCs/>
          <w:color w:val="000000"/>
          <w:sz w:val="20"/>
          <w:szCs w:val="20"/>
        </w:rPr>
        <w:t>законодавством</w:t>
      </w:r>
      <w:proofErr w:type="spellEnd"/>
      <w:r w:rsidRPr="00DE2309">
        <w:rPr>
          <w:rFonts w:ascii="Verdana" w:hAnsi="Verdana" w:cs="Verdana"/>
          <w:iCs/>
          <w:color w:val="000000"/>
          <w:sz w:val="20"/>
          <w:szCs w:val="20"/>
        </w:rPr>
        <w:t xml:space="preserve"> України, нормативно-</w:t>
      </w:r>
      <w:proofErr w:type="spellStart"/>
      <w:r w:rsidRPr="00DE2309">
        <w:rPr>
          <w:rFonts w:ascii="Verdana" w:hAnsi="Verdana" w:cs="Verdana"/>
          <w:iCs/>
          <w:color w:val="000000"/>
          <w:sz w:val="20"/>
          <w:szCs w:val="20"/>
        </w:rPr>
        <w:t>правовими</w:t>
      </w:r>
      <w:proofErr w:type="spellEnd"/>
      <w:r w:rsidRPr="00DE2309">
        <w:rPr>
          <w:rFonts w:ascii="Verdana" w:hAnsi="Verdana" w:cs="Verdana"/>
          <w:iCs/>
          <w:color w:val="000000"/>
          <w:sz w:val="20"/>
          <w:szCs w:val="20"/>
        </w:rPr>
        <w:t xml:space="preserve"> актами </w:t>
      </w:r>
      <w:proofErr w:type="spellStart"/>
      <w:r w:rsidRPr="00DE2309">
        <w:rPr>
          <w:rFonts w:ascii="Verdana" w:hAnsi="Verdana" w:cs="Verdana"/>
          <w:iCs/>
          <w:color w:val="000000"/>
          <w:sz w:val="20"/>
          <w:szCs w:val="20"/>
        </w:rPr>
        <w:t>Національного</w:t>
      </w:r>
      <w:proofErr w:type="spellEnd"/>
      <w:r w:rsidRPr="00DE2309">
        <w:rPr>
          <w:rFonts w:ascii="Verdana" w:hAnsi="Verdana" w:cs="Verdana"/>
          <w:iCs/>
          <w:color w:val="000000"/>
          <w:sz w:val="20"/>
          <w:szCs w:val="20"/>
        </w:rPr>
        <w:t xml:space="preserve"> банку України та </w:t>
      </w:r>
      <w:proofErr w:type="spellStart"/>
      <w:r w:rsidRPr="00DE2309">
        <w:rPr>
          <w:rFonts w:ascii="Verdana" w:hAnsi="Verdana" w:cs="Verdana"/>
          <w:iCs/>
          <w:color w:val="000000"/>
          <w:sz w:val="20"/>
          <w:szCs w:val="20"/>
        </w:rPr>
        <w:t>внутрішніми</w:t>
      </w:r>
      <w:proofErr w:type="spellEnd"/>
      <w:r w:rsidRPr="00DE2309">
        <w:rPr>
          <w:rFonts w:ascii="Verdana" w:hAnsi="Verdana" w:cs="Verdana"/>
          <w:iCs/>
          <w:color w:val="000000"/>
          <w:sz w:val="20"/>
          <w:szCs w:val="20"/>
        </w:rPr>
        <w:t xml:space="preserve"> документами Банку. </w:t>
      </w:r>
    </w:p>
    <w:p w:rsidR="009B3001" w:rsidRPr="00DE2309" w:rsidRDefault="009B3001" w:rsidP="00061E12">
      <w:pPr>
        <w:pStyle w:val="Default"/>
        <w:keepNext/>
        <w:jc w:val="both"/>
        <w:rPr>
          <w:rFonts w:ascii="Verdana" w:hAnsi="Verdana"/>
          <w:b/>
          <w:bCs/>
          <w:sz w:val="20"/>
          <w:szCs w:val="20"/>
        </w:rPr>
      </w:pPr>
    </w:p>
    <w:p w:rsidR="00C55CCF" w:rsidRPr="00F52D21" w:rsidRDefault="00C55CCF" w:rsidP="00061E12">
      <w:pPr>
        <w:pStyle w:val="Default"/>
        <w:keepNext/>
        <w:jc w:val="both"/>
        <w:rPr>
          <w:rFonts w:ascii="Verdana" w:hAnsi="Verdana"/>
          <w:sz w:val="20"/>
          <w:szCs w:val="20"/>
          <w:lang w:val="uk-UA"/>
        </w:rPr>
      </w:pPr>
      <w:r w:rsidRPr="00BD13D9">
        <w:rPr>
          <w:rFonts w:ascii="Verdana" w:hAnsi="Verdana"/>
          <w:b/>
          <w:bCs/>
          <w:sz w:val="20"/>
          <w:szCs w:val="20"/>
        </w:rPr>
        <w:t>III</w:t>
      </w:r>
      <w:r w:rsidRPr="00F52D21">
        <w:rPr>
          <w:rFonts w:ascii="Verdana" w:hAnsi="Verdana"/>
          <w:b/>
          <w:bCs/>
          <w:sz w:val="20"/>
          <w:szCs w:val="20"/>
          <w:lang w:val="uk-UA"/>
        </w:rPr>
        <w:t xml:space="preserve">. ЦІЛЬ ДОКУМЕНТУ </w:t>
      </w:r>
    </w:p>
    <w:p w:rsidR="009B3001" w:rsidRDefault="009B3001" w:rsidP="00061E12">
      <w:pPr>
        <w:pStyle w:val="Default"/>
        <w:keepNext/>
        <w:jc w:val="both"/>
        <w:rPr>
          <w:rFonts w:ascii="Verdana" w:hAnsi="Verdana"/>
          <w:sz w:val="20"/>
          <w:szCs w:val="20"/>
          <w:lang w:val="uk-UA"/>
        </w:rPr>
      </w:pPr>
    </w:p>
    <w:p w:rsidR="00C55CCF" w:rsidRPr="009B3001" w:rsidRDefault="008A3408" w:rsidP="00061E12">
      <w:pPr>
        <w:pStyle w:val="Default"/>
        <w:keepNext/>
        <w:jc w:val="both"/>
        <w:rPr>
          <w:rFonts w:ascii="Verdana" w:hAnsi="Verdana"/>
          <w:sz w:val="20"/>
          <w:szCs w:val="20"/>
          <w:lang w:val="uk-UA"/>
        </w:rPr>
      </w:pPr>
      <w:r>
        <w:rPr>
          <w:rFonts w:ascii="Verdana" w:hAnsi="Verdana"/>
          <w:sz w:val="20"/>
          <w:szCs w:val="20"/>
          <w:lang w:val="uk-UA"/>
        </w:rPr>
        <w:t xml:space="preserve">3.1. </w:t>
      </w:r>
      <w:r w:rsidR="00C55CCF" w:rsidRPr="009B3001">
        <w:rPr>
          <w:rFonts w:ascii="Verdana" w:hAnsi="Verdana"/>
          <w:sz w:val="20"/>
          <w:szCs w:val="20"/>
          <w:lang w:val="uk-UA"/>
        </w:rPr>
        <w:t xml:space="preserve">Ціллю цього Порядку є регламентування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Банку, та взаємодії структурних підрозділів Банку між собою та зі суб’єктами аудиторської діяльності з цих питань. </w:t>
      </w:r>
    </w:p>
    <w:p w:rsidR="009B3001" w:rsidRDefault="009B3001" w:rsidP="00061E12">
      <w:pPr>
        <w:pStyle w:val="Default"/>
        <w:keepNext/>
        <w:jc w:val="both"/>
        <w:rPr>
          <w:rFonts w:ascii="Verdana" w:hAnsi="Verdana"/>
          <w:b/>
          <w:bCs/>
          <w:sz w:val="20"/>
          <w:szCs w:val="20"/>
          <w:lang w:val="uk-UA"/>
        </w:rPr>
      </w:pPr>
    </w:p>
    <w:p w:rsidR="00C55CCF" w:rsidRPr="00F52D21" w:rsidRDefault="00C55CCF" w:rsidP="00061E12">
      <w:pPr>
        <w:pStyle w:val="Default"/>
        <w:keepNext/>
        <w:jc w:val="both"/>
        <w:rPr>
          <w:rFonts w:ascii="Verdana" w:hAnsi="Verdana"/>
          <w:sz w:val="20"/>
          <w:szCs w:val="20"/>
          <w:lang w:val="uk-UA"/>
        </w:rPr>
      </w:pPr>
      <w:r w:rsidRPr="00BD13D9">
        <w:rPr>
          <w:rFonts w:ascii="Verdana" w:hAnsi="Verdana"/>
          <w:b/>
          <w:bCs/>
          <w:sz w:val="20"/>
          <w:szCs w:val="20"/>
        </w:rPr>
        <w:t>IV</w:t>
      </w:r>
      <w:r w:rsidRPr="00F52D21">
        <w:rPr>
          <w:rFonts w:ascii="Verdana" w:hAnsi="Verdana"/>
          <w:b/>
          <w:bCs/>
          <w:sz w:val="20"/>
          <w:szCs w:val="20"/>
          <w:lang w:val="uk-UA"/>
        </w:rPr>
        <w:t xml:space="preserve">. СФЕРА ЗАСТОСУВАННЯ </w:t>
      </w:r>
    </w:p>
    <w:p w:rsidR="009B3001" w:rsidRDefault="009B3001" w:rsidP="00061E12">
      <w:pPr>
        <w:pStyle w:val="Default"/>
        <w:keepNext/>
        <w:jc w:val="both"/>
        <w:rPr>
          <w:rFonts w:ascii="Verdana" w:hAnsi="Verdana"/>
          <w:sz w:val="20"/>
          <w:szCs w:val="20"/>
          <w:lang w:val="uk-UA"/>
        </w:rPr>
      </w:pPr>
    </w:p>
    <w:p w:rsidR="00C55CCF" w:rsidRPr="009B3001" w:rsidRDefault="008A3408" w:rsidP="00061E12">
      <w:pPr>
        <w:pStyle w:val="Default"/>
        <w:keepNext/>
        <w:jc w:val="both"/>
        <w:rPr>
          <w:rFonts w:ascii="Verdana" w:hAnsi="Verdana"/>
          <w:sz w:val="20"/>
          <w:szCs w:val="20"/>
          <w:lang w:val="uk-UA"/>
        </w:rPr>
      </w:pPr>
      <w:r>
        <w:rPr>
          <w:rFonts w:ascii="Verdana" w:hAnsi="Verdana"/>
          <w:sz w:val="20"/>
          <w:szCs w:val="20"/>
          <w:lang w:val="uk-UA"/>
        </w:rPr>
        <w:t xml:space="preserve">4.1. </w:t>
      </w:r>
      <w:r w:rsidR="00C55CCF" w:rsidRPr="009B3001">
        <w:rPr>
          <w:rFonts w:ascii="Verdana" w:hAnsi="Verdana"/>
          <w:sz w:val="20"/>
          <w:szCs w:val="20"/>
          <w:lang w:val="uk-UA"/>
        </w:rPr>
        <w:t xml:space="preserve">Порядок регламентує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Банку. </w:t>
      </w:r>
    </w:p>
    <w:p w:rsidR="008A3408" w:rsidRDefault="008A3408" w:rsidP="00061E12">
      <w:pPr>
        <w:pStyle w:val="Default"/>
        <w:keepNext/>
        <w:jc w:val="both"/>
        <w:rPr>
          <w:rFonts w:ascii="Verdana" w:hAnsi="Verdana"/>
          <w:sz w:val="20"/>
          <w:szCs w:val="20"/>
          <w:lang w:val="uk-UA"/>
        </w:rPr>
      </w:pPr>
    </w:p>
    <w:p w:rsidR="00C55CCF" w:rsidRPr="00BD13D9" w:rsidRDefault="008A3408" w:rsidP="00061E12">
      <w:pPr>
        <w:pStyle w:val="Default"/>
        <w:keepNext/>
        <w:jc w:val="both"/>
        <w:rPr>
          <w:rFonts w:ascii="Verdana" w:hAnsi="Verdana"/>
          <w:sz w:val="20"/>
          <w:szCs w:val="20"/>
        </w:rPr>
      </w:pPr>
      <w:r>
        <w:rPr>
          <w:rFonts w:ascii="Verdana" w:hAnsi="Verdana"/>
          <w:sz w:val="20"/>
          <w:szCs w:val="20"/>
          <w:lang w:val="uk-UA"/>
        </w:rPr>
        <w:t xml:space="preserve">4.2. </w:t>
      </w:r>
      <w:proofErr w:type="spellStart"/>
      <w:r w:rsidR="00C55CCF" w:rsidRPr="00BD13D9">
        <w:rPr>
          <w:rFonts w:ascii="Verdana" w:hAnsi="Verdana"/>
          <w:sz w:val="20"/>
          <w:szCs w:val="20"/>
        </w:rPr>
        <w:t>Цей</w:t>
      </w:r>
      <w:proofErr w:type="spellEnd"/>
      <w:r w:rsidR="00C55CCF" w:rsidRPr="00BD13D9">
        <w:rPr>
          <w:rFonts w:ascii="Verdana" w:hAnsi="Verdana"/>
          <w:sz w:val="20"/>
          <w:szCs w:val="20"/>
        </w:rPr>
        <w:t xml:space="preserve"> Порядок </w:t>
      </w:r>
      <w:proofErr w:type="spellStart"/>
      <w:r w:rsidR="00C55CCF" w:rsidRPr="00BD13D9">
        <w:rPr>
          <w:rFonts w:ascii="Verdana" w:hAnsi="Verdana"/>
          <w:sz w:val="20"/>
          <w:szCs w:val="20"/>
        </w:rPr>
        <w:t>застосовується</w:t>
      </w:r>
      <w:proofErr w:type="spellEnd"/>
      <w:r w:rsidR="00C55CCF" w:rsidRPr="00BD13D9">
        <w:rPr>
          <w:rFonts w:ascii="Verdana" w:hAnsi="Verdana"/>
          <w:sz w:val="20"/>
          <w:szCs w:val="20"/>
        </w:rPr>
        <w:t xml:space="preserve"> у </w:t>
      </w:r>
      <w:proofErr w:type="spellStart"/>
      <w:r w:rsidR="00C55CCF" w:rsidRPr="00BD13D9">
        <w:rPr>
          <w:rFonts w:ascii="Verdana" w:hAnsi="Verdana"/>
          <w:sz w:val="20"/>
          <w:szCs w:val="20"/>
        </w:rPr>
        <w:t>роботі</w:t>
      </w:r>
      <w:proofErr w:type="spellEnd"/>
      <w:r w:rsidR="00C55CCF" w:rsidRPr="00BD13D9">
        <w:rPr>
          <w:rFonts w:ascii="Verdana" w:hAnsi="Verdana"/>
          <w:sz w:val="20"/>
          <w:szCs w:val="20"/>
        </w:rPr>
        <w:t xml:space="preserve"> членами </w:t>
      </w:r>
      <w:proofErr w:type="spellStart"/>
      <w:r w:rsidR="00C55CCF" w:rsidRPr="00BD13D9">
        <w:rPr>
          <w:rFonts w:ascii="Verdana" w:hAnsi="Verdana"/>
          <w:sz w:val="20"/>
          <w:szCs w:val="20"/>
        </w:rPr>
        <w:t>Наглядово</w:t>
      </w:r>
      <w:proofErr w:type="gramStart"/>
      <w:r w:rsidR="00C55CCF" w:rsidRPr="00BD13D9">
        <w:rPr>
          <w:rFonts w:ascii="Verdana" w:hAnsi="Verdana"/>
          <w:sz w:val="20"/>
          <w:szCs w:val="20"/>
        </w:rPr>
        <w:t>ї</w:t>
      </w:r>
      <w:proofErr w:type="spellEnd"/>
      <w:r w:rsidR="00C55CCF" w:rsidRPr="00BD13D9">
        <w:rPr>
          <w:rFonts w:ascii="Verdana" w:hAnsi="Verdana"/>
          <w:sz w:val="20"/>
          <w:szCs w:val="20"/>
        </w:rPr>
        <w:t xml:space="preserve"> </w:t>
      </w:r>
      <w:r w:rsidR="007A54C7">
        <w:rPr>
          <w:rFonts w:ascii="Verdana" w:hAnsi="Verdana"/>
          <w:sz w:val="20"/>
          <w:szCs w:val="20"/>
          <w:lang w:val="uk-UA"/>
        </w:rPr>
        <w:t>Р</w:t>
      </w:r>
      <w:proofErr w:type="spellStart"/>
      <w:proofErr w:type="gramEnd"/>
      <w:r w:rsidR="00C55CCF" w:rsidRPr="00BD13D9">
        <w:rPr>
          <w:rFonts w:ascii="Verdana" w:hAnsi="Verdana"/>
          <w:sz w:val="20"/>
          <w:szCs w:val="20"/>
        </w:rPr>
        <w:t>ади</w:t>
      </w:r>
      <w:proofErr w:type="spellEnd"/>
      <w:r w:rsidR="00C55CCF" w:rsidRPr="00BD13D9">
        <w:rPr>
          <w:rFonts w:ascii="Verdana" w:hAnsi="Verdana"/>
          <w:sz w:val="20"/>
          <w:szCs w:val="20"/>
        </w:rPr>
        <w:t xml:space="preserve"> Банку, </w:t>
      </w:r>
      <w:r w:rsidR="00425847">
        <w:rPr>
          <w:rFonts w:ascii="Verdana" w:hAnsi="Verdana"/>
          <w:sz w:val="20"/>
          <w:szCs w:val="20"/>
          <w:lang w:val="uk-UA"/>
        </w:rPr>
        <w:t>Аудиторського комітету</w:t>
      </w:r>
      <w:r w:rsidR="00F72AEF" w:rsidRPr="00F72AEF">
        <w:rPr>
          <w:rFonts w:ascii="Verdana" w:hAnsi="Verdana"/>
          <w:sz w:val="20"/>
          <w:szCs w:val="20"/>
        </w:rPr>
        <w:t xml:space="preserve"> </w:t>
      </w:r>
      <w:proofErr w:type="spellStart"/>
      <w:r w:rsidR="00F72AEF" w:rsidRPr="00BD13D9">
        <w:rPr>
          <w:rFonts w:ascii="Verdana" w:hAnsi="Verdana"/>
          <w:sz w:val="20"/>
          <w:szCs w:val="20"/>
        </w:rPr>
        <w:t>Наглядової</w:t>
      </w:r>
      <w:proofErr w:type="spellEnd"/>
      <w:r w:rsidR="00F72AEF" w:rsidRPr="00BD13D9">
        <w:rPr>
          <w:rFonts w:ascii="Verdana" w:hAnsi="Verdana"/>
          <w:sz w:val="20"/>
          <w:szCs w:val="20"/>
        </w:rPr>
        <w:t xml:space="preserve"> </w:t>
      </w:r>
      <w:r w:rsidR="00F72AEF">
        <w:rPr>
          <w:rFonts w:ascii="Verdana" w:hAnsi="Verdana"/>
          <w:sz w:val="20"/>
          <w:szCs w:val="20"/>
          <w:lang w:val="uk-UA"/>
        </w:rPr>
        <w:t>Р</w:t>
      </w:r>
      <w:proofErr w:type="spellStart"/>
      <w:r w:rsidR="00F72AEF" w:rsidRPr="00BD13D9">
        <w:rPr>
          <w:rFonts w:ascii="Verdana" w:hAnsi="Verdana"/>
          <w:sz w:val="20"/>
          <w:szCs w:val="20"/>
        </w:rPr>
        <w:t>ади</w:t>
      </w:r>
      <w:proofErr w:type="spellEnd"/>
      <w:r w:rsidR="00F72AEF" w:rsidRPr="00BD13D9">
        <w:rPr>
          <w:rFonts w:ascii="Verdana" w:hAnsi="Verdana"/>
          <w:sz w:val="20"/>
          <w:szCs w:val="20"/>
        </w:rPr>
        <w:t xml:space="preserve"> Банку</w:t>
      </w:r>
      <w:r w:rsidR="00425847">
        <w:rPr>
          <w:rFonts w:ascii="Verdana" w:hAnsi="Verdana"/>
          <w:sz w:val="20"/>
          <w:szCs w:val="20"/>
          <w:lang w:val="uk-UA"/>
        </w:rPr>
        <w:t xml:space="preserve">, </w:t>
      </w:r>
      <w:proofErr w:type="spellStart"/>
      <w:r w:rsidR="00A93B5A">
        <w:rPr>
          <w:rFonts w:ascii="Verdana" w:hAnsi="Verdana"/>
          <w:sz w:val="20"/>
          <w:szCs w:val="20"/>
        </w:rPr>
        <w:t>Головним</w:t>
      </w:r>
      <w:proofErr w:type="spellEnd"/>
      <w:r w:rsidR="00A93B5A">
        <w:rPr>
          <w:rFonts w:ascii="Verdana" w:hAnsi="Verdana"/>
          <w:sz w:val="20"/>
          <w:szCs w:val="20"/>
        </w:rPr>
        <w:t xml:space="preserve"> </w:t>
      </w:r>
      <w:r w:rsidR="00A93B5A" w:rsidRPr="00A93B5A">
        <w:rPr>
          <w:rFonts w:ascii="Verdana" w:hAnsi="Verdana"/>
          <w:sz w:val="20"/>
          <w:szCs w:val="20"/>
        </w:rPr>
        <w:t>бухгалтером</w:t>
      </w:r>
      <w:r w:rsidR="00C55CCF" w:rsidRPr="00A93B5A">
        <w:rPr>
          <w:rFonts w:ascii="Verdana" w:hAnsi="Verdana"/>
          <w:sz w:val="20"/>
          <w:szCs w:val="20"/>
        </w:rPr>
        <w:t>.</w:t>
      </w:r>
      <w:r w:rsidR="00C55CCF" w:rsidRPr="00BD13D9">
        <w:rPr>
          <w:rFonts w:ascii="Verdana" w:hAnsi="Verdana"/>
          <w:sz w:val="20"/>
          <w:szCs w:val="20"/>
        </w:rPr>
        <w:t xml:space="preserve"> </w:t>
      </w:r>
    </w:p>
    <w:p w:rsidR="009B3001" w:rsidRDefault="009B3001" w:rsidP="00061E12">
      <w:pPr>
        <w:pStyle w:val="Default"/>
        <w:keepNext/>
        <w:jc w:val="both"/>
        <w:rPr>
          <w:rFonts w:ascii="Verdana" w:hAnsi="Verdana"/>
          <w:b/>
          <w:bCs/>
          <w:sz w:val="20"/>
          <w:szCs w:val="20"/>
          <w:lang w:val="uk-UA"/>
        </w:rPr>
      </w:pPr>
    </w:p>
    <w:p w:rsidR="009B3001" w:rsidRPr="00D57509" w:rsidRDefault="00C55CCF" w:rsidP="00061E12">
      <w:pPr>
        <w:pStyle w:val="Default"/>
        <w:keepNext/>
        <w:rPr>
          <w:rFonts w:ascii="Verdana" w:hAnsi="Verdana"/>
          <w:b/>
          <w:bCs/>
          <w:sz w:val="20"/>
          <w:szCs w:val="20"/>
          <w:lang w:val="uk-UA"/>
        </w:rPr>
      </w:pPr>
      <w:r w:rsidRPr="002864FB">
        <w:rPr>
          <w:rFonts w:ascii="Verdana" w:hAnsi="Verdana"/>
          <w:b/>
          <w:bCs/>
          <w:sz w:val="20"/>
          <w:szCs w:val="20"/>
        </w:rPr>
        <w:t xml:space="preserve">V. </w:t>
      </w:r>
      <w:r w:rsidR="002864FB" w:rsidRPr="002864FB">
        <w:rPr>
          <w:rFonts w:ascii="Verdana" w:hAnsi="Verdana"/>
          <w:b/>
          <w:bCs/>
          <w:sz w:val="20"/>
          <w:szCs w:val="20"/>
        </w:rPr>
        <w:t>П</w:t>
      </w:r>
      <w:r w:rsidR="002864FB" w:rsidRPr="002864FB">
        <w:rPr>
          <w:rFonts w:ascii="Verdana" w:hAnsi="Verdana"/>
          <w:b/>
          <w:bCs/>
          <w:sz w:val="20"/>
          <w:szCs w:val="20"/>
          <w:lang w:val="uk-UA"/>
        </w:rPr>
        <w:t>ОРЯДОК</w:t>
      </w:r>
      <w:r w:rsidR="002864FB">
        <w:rPr>
          <w:rFonts w:ascii="Verdana" w:hAnsi="Verdana"/>
          <w:b/>
          <w:bCs/>
          <w:sz w:val="20"/>
          <w:szCs w:val="20"/>
          <w:lang w:val="uk-UA"/>
        </w:rPr>
        <w:t xml:space="preserve"> ПРОВЕДЕННЯ КОНКУРСУ </w:t>
      </w:r>
      <w:r w:rsidR="002864FB" w:rsidRPr="004D7FC5">
        <w:rPr>
          <w:rFonts w:ascii="Verdana" w:hAnsi="Verdana"/>
          <w:b/>
          <w:bCs/>
          <w:sz w:val="20"/>
          <w:szCs w:val="20"/>
        </w:rPr>
        <w:t xml:space="preserve"> </w:t>
      </w:r>
    </w:p>
    <w:p w:rsidR="00C55CCF" w:rsidRPr="00BD13D9" w:rsidRDefault="007A54C7" w:rsidP="00061E12">
      <w:pPr>
        <w:pStyle w:val="Default"/>
        <w:keepNext/>
        <w:jc w:val="both"/>
        <w:rPr>
          <w:rFonts w:ascii="Verdana" w:hAnsi="Verdana"/>
          <w:sz w:val="20"/>
          <w:szCs w:val="20"/>
        </w:rPr>
      </w:pPr>
      <w:r>
        <w:rPr>
          <w:rFonts w:ascii="Verdana" w:hAnsi="Verdana"/>
          <w:b/>
          <w:bCs/>
          <w:sz w:val="20"/>
          <w:szCs w:val="20"/>
          <w:lang w:val="uk-UA"/>
        </w:rPr>
        <w:t>5.</w:t>
      </w:r>
      <w:r w:rsidR="00C55CCF" w:rsidRPr="00BD13D9">
        <w:rPr>
          <w:rFonts w:ascii="Verdana" w:hAnsi="Verdana"/>
          <w:b/>
          <w:bCs/>
          <w:sz w:val="20"/>
          <w:szCs w:val="20"/>
        </w:rPr>
        <w:t xml:space="preserve">1. ЗАГАЛЬНІ ПОЛОЖЕННЯ </w:t>
      </w:r>
    </w:p>
    <w:p w:rsidR="00C55CCF" w:rsidRPr="00BD13D9" w:rsidRDefault="006E03E7" w:rsidP="00061E12">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1.1. До Конкурсу </w:t>
      </w:r>
      <w:proofErr w:type="spellStart"/>
      <w:r w:rsidR="00C55CCF" w:rsidRPr="00BD13D9">
        <w:rPr>
          <w:rFonts w:ascii="Verdana" w:hAnsi="Verdana"/>
          <w:sz w:val="20"/>
          <w:szCs w:val="20"/>
        </w:rPr>
        <w:t>запрошуються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аудиторські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фірми</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які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відповідають</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вимогам</w:t>
      </w:r>
      <w:proofErr w:type="spellEnd"/>
      <w:r w:rsidR="00C55CCF" w:rsidRPr="00BD13D9">
        <w:rPr>
          <w:rFonts w:ascii="Verdana" w:hAnsi="Verdana"/>
          <w:sz w:val="20"/>
          <w:szCs w:val="20"/>
        </w:rPr>
        <w:t xml:space="preserve"> Закону України «Про аудит </w:t>
      </w:r>
      <w:proofErr w:type="spellStart"/>
      <w:r w:rsidR="00C55CCF" w:rsidRPr="00BD13D9">
        <w:rPr>
          <w:rFonts w:ascii="Verdana" w:hAnsi="Verdana"/>
          <w:sz w:val="20"/>
          <w:szCs w:val="20"/>
        </w:rPr>
        <w:t>фінансової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звітності</w:t>
      </w:r>
      <w:proofErr w:type="spellEnd"/>
      <w:r w:rsidR="00C55CCF" w:rsidRPr="00BD13D9">
        <w:rPr>
          <w:rFonts w:ascii="Verdana" w:hAnsi="Verdana"/>
          <w:sz w:val="20"/>
          <w:szCs w:val="20"/>
        </w:rPr>
        <w:t xml:space="preserve"> та </w:t>
      </w:r>
      <w:proofErr w:type="spellStart"/>
      <w:r w:rsidR="00C55CCF" w:rsidRPr="00BD13D9">
        <w:rPr>
          <w:rFonts w:ascii="Verdana" w:hAnsi="Verdana"/>
          <w:sz w:val="20"/>
          <w:szCs w:val="20"/>
        </w:rPr>
        <w:t>аудиторську</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діяльність</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включені</w:t>
      </w:r>
      <w:proofErr w:type="spellEnd"/>
      <w:r w:rsidR="00C55CCF" w:rsidRPr="00BD13D9">
        <w:rPr>
          <w:rFonts w:ascii="Verdana" w:hAnsi="Verdana"/>
          <w:sz w:val="20"/>
          <w:szCs w:val="20"/>
        </w:rPr>
        <w:t xml:space="preserve"> до </w:t>
      </w:r>
      <w:proofErr w:type="spellStart"/>
      <w:r w:rsidR="00C55CCF" w:rsidRPr="00BD13D9">
        <w:rPr>
          <w:rFonts w:ascii="Verdana" w:hAnsi="Verdana"/>
          <w:sz w:val="20"/>
          <w:szCs w:val="20"/>
        </w:rPr>
        <w:t>окремого</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розділу</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Реєстру</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аудиторських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фірм</w:t>
      </w:r>
      <w:proofErr w:type="spellEnd"/>
      <w:r w:rsidR="00C55CCF" w:rsidRPr="00BD13D9">
        <w:rPr>
          <w:rFonts w:ascii="Verdana" w:hAnsi="Verdana"/>
          <w:sz w:val="20"/>
          <w:szCs w:val="20"/>
        </w:rPr>
        <w:t xml:space="preserve"> та </w:t>
      </w:r>
      <w:proofErr w:type="spellStart"/>
      <w:r w:rsidR="00C55CCF" w:rsidRPr="00BD13D9">
        <w:rPr>
          <w:rFonts w:ascii="Verdana" w:hAnsi="Verdana"/>
          <w:sz w:val="20"/>
          <w:szCs w:val="20"/>
        </w:rPr>
        <w:t>аудиторів</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зокрема</w:t>
      </w:r>
      <w:proofErr w:type="spellEnd"/>
      <w:r w:rsidR="00C55CCF" w:rsidRPr="00BD13D9">
        <w:rPr>
          <w:rFonts w:ascii="Verdana" w:hAnsi="Verdana"/>
          <w:sz w:val="20"/>
          <w:szCs w:val="20"/>
        </w:rPr>
        <w:t xml:space="preserve"> до </w:t>
      </w:r>
      <w:proofErr w:type="spellStart"/>
      <w:r w:rsidR="00C55CCF" w:rsidRPr="00BD13D9">
        <w:rPr>
          <w:rFonts w:ascii="Verdana" w:hAnsi="Verdana"/>
          <w:sz w:val="20"/>
          <w:szCs w:val="20"/>
        </w:rPr>
        <w:t>розділу</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Суб’єкти</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аудиторської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діяльності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які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мають</w:t>
      </w:r>
      <w:proofErr w:type="spellEnd"/>
      <w:r w:rsidR="00C55CCF" w:rsidRPr="00BD13D9">
        <w:rPr>
          <w:rFonts w:ascii="Verdana" w:hAnsi="Verdana"/>
          <w:sz w:val="20"/>
          <w:szCs w:val="20"/>
        </w:rPr>
        <w:t xml:space="preserve"> право </w:t>
      </w:r>
      <w:proofErr w:type="spellStart"/>
      <w:r w:rsidR="00C55CCF" w:rsidRPr="00BD13D9">
        <w:rPr>
          <w:rFonts w:ascii="Verdana" w:hAnsi="Verdana"/>
          <w:sz w:val="20"/>
          <w:szCs w:val="20"/>
        </w:rPr>
        <w:t>проводити</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обов’язковий</w:t>
      </w:r>
      <w:proofErr w:type="spellEnd"/>
      <w:r w:rsidR="00C55CCF" w:rsidRPr="00BD13D9">
        <w:rPr>
          <w:rFonts w:ascii="Verdana" w:hAnsi="Verdana"/>
          <w:sz w:val="20"/>
          <w:szCs w:val="20"/>
        </w:rPr>
        <w:t xml:space="preserve"> аудит </w:t>
      </w:r>
      <w:proofErr w:type="spellStart"/>
      <w:r w:rsidR="00C55CCF" w:rsidRPr="00BD13D9">
        <w:rPr>
          <w:rFonts w:ascii="Verdana" w:hAnsi="Verdana"/>
          <w:sz w:val="20"/>
          <w:szCs w:val="20"/>
        </w:rPr>
        <w:t>фінансової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звітності</w:t>
      </w:r>
      <w:proofErr w:type="spellEnd"/>
      <w:r w:rsidR="00C55CCF" w:rsidRPr="00BD13D9">
        <w:rPr>
          <w:rFonts w:ascii="Verdana" w:hAnsi="Verdana"/>
          <w:sz w:val="20"/>
          <w:szCs w:val="20"/>
        </w:rPr>
        <w:t xml:space="preserve"> </w:t>
      </w:r>
      <w:proofErr w:type="spellStart"/>
      <w:proofErr w:type="gramStart"/>
      <w:r w:rsidR="00C55CCF" w:rsidRPr="00BD13D9">
        <w:rPr>
          <w:rFonts w:ascii="Verdana" w:hAnsi="Verdana"/>
          <w:sz w:val="20"/>
          <w:szCs w:val="20"/>
        </w:rPr>
        <w:t>п</w:t>
      </w:r>
      <w:proofErr w:type="gramEnd"/>
      <w:r w:rsidR="00C55CCF" w:rsidRPr="00BD13D9">
        <w:rPr>
          <w:rFonts w:ascii="Verdana" w:hAnsi="Verdana"/>
          <w:sz w:val="20"/>
          <w:szCs w:val="20"/>
        </w:rPr>
        <w:t>ідприємств</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що</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становлять</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суспільний</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інтерес</w:t>
      </w:r>
      <w:proofErr w:type="spellEnd"/>
      <w:r w:rsidR="00C55CCF" w:rsidRPr="00BD13D9">
        <w:rPr>
          <w:rFonts w:ascii="Verdana" w:hAnsi="Verdana"/>
          <w:sz w:val="20"/>
          <w:szCs w:val="20"/>
        </w:rPr>
        <w:t xml:space="preserve">». </w:t>
      </w:r>
    </w:p>
    <w:p w:rsidR="006E03E7" w:rsidRDefault="006E03E7" w:rsidP="00061E12">
      <w:pPr>
        <w:pStyle w:val="Default"/>
        <w:keepNext/>
        <w:jc w:val="both"/>
        <w:rPr>
          <w:rFonts w:ascii="Verdana" w:hAnsi="Verdana"/>
          <w:sz w:val="20"/>
          <w:szCs w:val="20"/>
          <w:lang w:val="uk-UA"/>
        </w:rPr>
      </w:pPr>
    </w:p>
    <w:p w:rsidR="00C55CCF" w:rsidRPr="00BD13D9" w:rsidRDefault="007A54C7" w:rsidP="00061E12">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1.2. Метою </w:t>
      </w:r>
      <w:proofErr w:type="spellStart"/>
      <w:r w:rsidR="00C55CCF" w:rsidRPr="00BD13D9">
        <w:rPr>
          <w:rFonts w:ascii="Verdana" w:hAnsi="Verdana"/>
          <w:sz w:val="20"/>
          <w:szCs w:val="20"/>
        </w:rPr>
        <w:t>проведення</w:t>
      </w:r>
      <w:proofErr w:type="spellEnd"/>
      <w:r w:rsidR="00C55CCF" w:rsidRPr="00BD13D9">
        <w:rPr>
          <w:rFonts w:ascii="Verdana" w:hAnsi="Verdana"/>
          <w:sz w:val="20"/>
          <w:szCs w:val="20"/>
        </w:rPr>
        <w:t xml:space="preserve"> Конкурсу є </w:t>
      </w:r>
      <w:proofErr w:type="spellStart"/>
      <w:r w:rsidR="00C55CCF" w:rsidRPr="00BD13D9">
        <w:rPr>
          <w:rFonts w:ascii="Verdana" w:hAnsi="Verdana"/>
          <w:sz w:val="20"/>
          <w:szCs w:val="20"/>
        </w:rPr>
        <w:t>вибі</w:t>
      </w:r>
      <w:proofErr w:type="gramStart"/>
      <w:r w:rsidR="00C55CCF" w:rsidRPr="00BD13D9">
        <w:rPr>
          <w:rFonts w:ascii="Verdana" w:hAnsi="Verdana"/>
          <w:sz w:val="20"/>
          <w:szCs w:val="20"/>
        </w:rPr>
        <w:t>р</w:t>
      </w:r>
      <w:proofErr w:type="spellEnd"/>
      <w:proofErr w:type="gramEnd"/>
      <w:r w:rsidR="00C55CCF" w:rsidRPr="00BD13D9">
        <w:rPr>
          <w:rFonts w:ascii="Verdana" w:hAnsi="Verdana"/>
          <w:sz w:val="20"/>
          <w:szCs w:val="20"/>
        </w:rPr>
        <w:t xml:space="preserve"> на </w:t>
      </w:r>
      <w:proofErr w:type="spellStart"/>
      <w:r w:rsidR="00C55CCF" w:rsidRPr="00BD13D9">
        <w:rPr>
          <w:rFonts w:ascii="Verdana" w:hAnsi="Verdana"/>
          <w:sz w:val="20"/>
          <w:szCs w:val="20"/>
        </w:rPr>
        <w:t>конкурсних</w:t>
      </w:r>
      <w:proofErr w:type="spellEnd"/>
      <w:r w:rsidR="00C55CCF" w:rsidRPr="00BD13D9">
        <w:rPr>
          <w:rFonts w:ascii="Verdana" w:hAnsi="Verdana"/>
          <w:sz w:val="20"/>
          <w:szCs w:val="20"/>
        </w:rPr>
        <w:t xml:space="preserve"> засадах </w:t>
      </w:r>
      <w:proofErr w:type="spellStart"/>
      <w:r w:rsidR="00C55CCF" w:rsidRPr="00BD13D9">
        <w:rPr>
          <w:rFonts w:ascii="Verdana" w:hAnsi="Verdana"/>
          <w:sz w:val="20"/>
          <w:szCs w:val="20"/>
        </w:rPr>
        <w:t>аудиторської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фірми</w:t>
      </w:r>
      <w:proofErr w:type="spellEnd"/>
      <w:r w:rsidR="00C55CCF" w:rsidRPr="00BD13D9">
        <w:rPr>
          <w:rFonts w:ascii="Verdana" w:hAnsi="Verdana"/>
          <w:sz w:val="20"/>
          <w:szCs w:val="20"/>
        </w:rPr>
        <w:t xml:space="preserve"> для </w:t>
      </w:r>
      <w:proofErr w:type="spellStart"/>
      <w:r w:rsidR="00C55CCF" w:rsidRPr="00BD13D9">
        <w:rPr>
          <w:rFonts w:ascii="Verdana" w:hAnsi="Verdana"/>
          <w:sz w:val="20"/>
          <w:szCs w:val="20"/>
        </w:rPr>
        <w:t>проведення</w:t>
      </w:r>
      <w:proofErr w:type="spellEnd"/>
      <w:r w:rsidR="00C55CCF" w:rsidRPr="00BD13D9">
        <w:rPr>
          <w:rFonts w:ascii="Verdana" w:hAnsi="Verdana"/>
          <w:sz w:val="20"/>
          <w:szCs w:val="20"/>
        </w:rPr>
        <w:t xml:space="preserve"> аудиту </w:t>
      </w:r>
      <w:proofErr w:type="spellStart"/>
      <w:r w:rsidR="00C55CCF" w:rsidRPr="00BD13D9">
        <w:rPr>
          <w:rFonts w:ascii="Verdana" w:hAnsi="Verdana"/>
          <w:sz w:val="20"/>
          <w:szCs w:val="20"/>
        </w:rPr>
        <w:t>фінансової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звітності</w:t>
      </w:r>
      <w:proofErr w:type="spellEnd"/>
      <w:r w:rsidR="00C55CCF" w:rsidRPr="00BD13D9">
        <w:rPr>
          <w:rFonts w:ascii="Verdana" w:hAnsi="Verdana"/>
          <w:sz w:val="20"/>
          <w:szCs w:val="20"/>
        </w:rPr>
        <w:t xml:space="preserve"> АТ «</w:t>
      </w:r>
      <w:r>
        <w:rPr>
          <w:rFonts w:ascii="Verdana" w:hAnsi="Verdana"/>
          <w:sz w:val="20"/>
          <w:szCs w:val="20"/>
          <w:lang w:val="uk-UA"/>
        </w:rPr>
        <w:t>ТАСКОМБАНК</w:t>
      </w:r>
      <w:r w:rsidR="00C55CCF" w:rsidRPr="00BD13D9">
        <w:rPr>
          <w:rFonts w:ascii="Verdana" w:hAnsi="Verdana"/>
          <w:sz w:val="20"/>
          <w:szCs w:val="20"/>
        </w:rPr>
        <w:t>» (</w:t>
      </w:r>
      <w:proofErr w:type="spellStart"/>
      <w:r w:rsidR="00C55CCF" w:rsidRPr="00BD13D9">
        <w:rPr>
          <w:rFonts w:ascii="Verdana" w:hAnsi="Verdana"/>
          <w:sz w:val="20"/>
          <w:szCs w:val="20"/>
        </w:rPr>
        <w:t>далі</w:t>
      </w:r>
      <w:proofErr w:type="spellEnd"/>
      <w:r w:rsidR="00C55CCF" w:rsidRPr="00BD13D9">
        <w:rPr>
          <w:rFonts w:ascii="Verdana" w:hAnsi="Verdana"/>
          <w:sz w:val="20"/>
          <w:szCs w:val="20"/>
        </w:rPr>
        <w:t xml:space="preserve"> – Банк). </w:t>
      </w:r>
    </w:p>
    <w:p w:rsidR="00C55CCF" w:rsidRPr="00BD13D9" w:rsidRDefault="00C55CCF" w:rsidP="00061E12">
      <w:pPr>
        <w:pStyle w:val="Default"/>
        <w:keepNext/>
        <w:jc w:val="both"/>
        <w:rPr>
          <w:rFonts w:ascii="Verdana" w:hAnsi="Verdana"/>
          <w:sz w:val="20"/>
          <w:szCs w:val="20"/>
        </w:rPr>
      </w:pPr>
    </w:p>
    <w:p w:rsidR="00C55CCF" w:rsidRPr="00BD13D9" w:rsidRDefault="00C55CCF" w:rsidP="00061E12">
      <w:pPr>
        <w:pStyle w:val="Default"/>
        <w:keepNext/>
        <w:jc w:val="both"/>
        <w:rPr>
          <w:rFonts w:ascii="Verdana" w:hAnsi="Verdana"/>
          <w:sz w:val="20"/>
          <w:szCs w:val="20"/>
        </w:rPr>
      </w:pPr>
      <w:proofErr w:type="spellStart"/>
      <w:r w:rsidRPr="00BD13D9">
        <w:rPr>
          <w:rFonts w:ascii="Verdana" w:hAnsi="Verdana"/>
          <w:sz w:val="20"/>
          <w:szCs w:val="20"/>
        </w:rPr>
        <w:lastRenderedPageBreak/>
        <w:t>Відповідальність</w:t>
      </w:r>
      <w:proofErr w:type="spellEnd"/>
      <w:r w:rsidRPr="00BD13D9">
        <w:rPr>
          <w:rFonts w:ascii="Verdana" w:hAnsi="Verdana"/>
          <w:sz w:val="20"/>
          <w:szCs w:val="20"/>
        </w:rPr>
        <w:t xml:space="preserve"> за </w:t>
      </w:r>
      <w:proofErr w:type="spellStart"/>
      <w:r w:rsidRPr="00BD13D9">
        <w:rPr>
          <w:rFonts w:ascii="Verdana" w:hAnsi="Verdana"/>
          <w:sz w:val="20"/>
          <w:szCs w:val="20"/>
        </w:rPr>
        <w:t>проведення</w:t>
      </w:r>
      <w:proofErr w:type="spellEnd"/>
      <w:r w:rsidRPr="00BD13D9">
        <w:rPr>
          <w:rFonts w:ascii="Verdana" w:hAnsi="Verdana"/>
          <w:sz w:val="20"/>
          <w:szCs w:val="20"/>
        </w:rPr>
        <w:t xml:space="preserve"> Конкурсу </w:t>
      </w:r>
      <w:proofErr w:type="spellStart"/>
      <w:r w:rsidRPr="00BD13D9">
        <w:rPr>
          <w:rFonts w:ascii="Verdana" w:hAnsi="Verdana"/>
          <w:sz w:val="20"/>
          <w:szCs w:val="20"/>
        </w:rPr>
        <w:t>покладається</w:t>
      </w:r>
      <w:proofErr w:type="spellEnd"/>
      <w:r w:rsidRPr="00BD13D9">
        <w:rPr>
          <w:rFonts w:ascii="Verdana" w:hAnsi="Verdana"/>
          <w:sz w:val="20"/>
          <w:szCs w:val="20"/>
        </w:rPr>
        <w:t xml:space="preserve"> на </w:t>
      </w:r>
      <w:proofErr w:type="spellStart"/>
      <w:r w:rsidRPr="00BD13D9">
        <w:rPr>
          <w:rFonts w:ascii="Verdana" w:hAnsi="Verdana"/>
          <w:sz w:val="20"/>
          <w:szCs w:val="20"/>
        </w:rPr>
        <w:t>Аудиторський</w:t>
      </w:r>
      <w:proofErr w:type="spellEnd"/>
      <w:r w:rsidRPr="00BD13D9">
        <w:rPr>
          <w:rFonts w:ascii="Verdana" w:hAnsi="Verdana"/>
          <w:sz w:val="20"/>
          <w:szCs w:val="20"/>
        </w:rPr>
        <w:t xml:space="preserve"> </w:t>
      </w:r>
      <w:proofErr w:type="spellStart"/>
      <w:r w:rsidRPr="00BD13D9">
        <w:rPr>
          <w:rFonts w:ascii="Verdana" w:hAnsi="Verdana"/>
          <w:sz w:val="20"/>
          <w:szCs w:val="20"/>
        </w:rPr>
        <w:t>комітет</w:t>
      </w:r>
      <w:proofErr w:type="spellEnd"/>
      <w:r w:rsidR="00F72AEF" w:rsidRPr="00F72AEF">
        <w:rPr>
          <w:rFonts w:ascii="Verdana" w:hAnsi="Verdana"/>
          <w:sz w:val="20"/>
          <w:szCs w:val="20"/>
        </w:rPr>
        <w:t xml:space="preserve"> </w:t>
      </w:r>
      <w:proofErr w:type="spellStart"/>
      <w:r w:rsidR="00F72AEF" w:rsidRPr="00BD13D9">
        <w:rPr>
          <w:rFonts w:ascii="Verdana" w:hAnsi="Verdana"/>
          <w:sz w:val="20"/>
          <w:szCs w:val="20"/>
        </w:rPr>
        <w:t>Наглядово</w:t>
      </w:r>
      <w:proofErr w:type="gramStart"/>
      <w:r w:rsidR="00F72AEF" w:rsidRPr="00BD13D9">
        <w:rPr>
          <w:rFonts w:ascii="Verdana" w:hAnsi="Verdana"/>
          <w:sz w:val="20"/>
          <w:szCs w:val="20"/>
        </w:rPr>
        <w:t>ї</w:t>
      </w:r>
      <w:proofErr w:type="spellEnd"/>
      <w:r w:rsidR="00F72AEF" w:rsidRPr="00BD13D9">
        <w:rPr>
          <w:rFonts w:ascii="Verdana" w:hAnsi="Verdana"/>
          <w:sz w:val="20"/>
          <w:szCs w:val="20"/>
        </w:rPr>
        <w:t xml:space="preserve"> </w:t>
      </w:r>
      <w:r w:rsidR="00F72AEF">
        <w:rPr>
          <w:rFonts w:ascii="Verdana" w:hAnsi="Verdana"/>
          <w:sz w:val="20"/>
          <w:szCs w:val="20"/>
          <w:lang w:val="uk-UA"/>
        </w:rPr>
        <w:t>Р</w:t>
      </w:r>
      <w:proofErr w:type="spellStart"/>
      <w:proofErr w:type="gramEnd"/>
      <w:r w:rsidR="00F72AEF" w:rsidRPr="00BD13D9">
        <w:rPr>
          <w:rFonts w:ascii="Verdana" w:hAnsi="Verdana"/>
          <w:sz w:val="20"/>
          <w:szCs w:val="20"/>
        </w:rPr>
        <w:t>ади</w:t>
      </w:r>
      <w:proofErr w:type="spellEnd"/>
      <w:r w:rsidR="00F72AEF" w:rsidRPr="00BD13D9">
        <w:rPr>
          <w:rFonts w:ascii="Verdana" w:hAnsi="Verdana"/>
          <w:sz w:val="20"/>
          <w:szCs w:val="20"/>
        </w:rPr>
        <w:t xml:space="preserve"> Банку</w:t>
      </w:r>
      <w:r w:rsidRPr="00BD13D9">
        <w:rPr>
          <w:rFonts w:ascii="Verdana" w:hAnsi="Verdana"/>
          <w:sz w:val="20"/>
          <w:szCs w:val="20"/>
        </w:rPr>
        <w:t xml:space="preserve">. </w:t>
      </w:r>
    </w:p>
    <w:p w:rsidR="006E03E7" w:rsidRDefault="006E03E7" w:rsidP="00061E12">
      <w:pPr>
        <w:pStyle w:val="Default"/>
        <w:keepNext/>
        <w:jc w:val="both"/>
        <w:rPr>
          <w:rFonts w:ascii="Verdana" w:hAnsi="Verdana"/>
          <w:sz w:val="20"/>
          <w:szCs w:val="20"/>
          <w:lang w:val="uk-UA"/>
        </w:rPr>
      </w:pPr>
    </w:p>
    <w:p w:rsidR="007A54C7" w:rsidRDefault="007A54C7" w:rsidP="00061E12">
      <w:pPr>
        <w:pStyle w:val="Default"/>
        <w:keepNext/>
        <w:jc w:val="both"/>
        <w:rPr>
          <w:rFonts w:ascii="Verdana" w:hAnsi="Verdana"/>
          <w:sz w:val="20"/>
          <w:szCs w:val="20"/>
          <w:lang w:val="uk-UA"/>
        </w:rPr>
      </w:pPr>
      <w:r>
        <w:rPr>
          <w:rFonts w:ascii="Verdana" w:hAnsi="Verdana"/>
          <w:sz w:val="20"/>
          <w:szCs w:val="20"/>
          <w:lang w:val="uk-UA"/>
        </w:rPr>
        <w:t>5.</w:t>
      </w:r>
      <w:r w:rsidR="00C55CCF" w:rsidRPr="00F52D21">
        <w:rPr>
          <w:rFonts w:ascii="Verdana" w:hAnsi="Verdana"/>
          <w:sz w:val="20"/>
          <w:szCs w:val="20"/>
          <w:lang w:val="uk-UA"/>
        </w:rPr>
        <w:t xml:space="preserve">1.3. Об'єктом аудиторської перевірки є: </w:t>
      </w:r>
    </w:p>
    <w:p w:rsidR="00A93B5A" w:rsidRDefault="007A54C7" w:rsidP="00A93B5A">
      <w:pPr>
        <w:pStyle w:val="Default"/>
        <w:jc w:val="both"/>
        <w:rPr>
          <w:rFonts w:ascii="Verdana" w:hAnsi="Verdana"/>
          <w:sz w:val="20"/>
          <w:szCs w:val="20"/>
          <w:lang w:val="uk-UA"/>
        </w:rPr>
      </w:pPr>
      <w:r>
        <w:rPr>
          <w:rFonts w:ascii="Verdana" w:hAnsi="Verdana"/>
          <w:sz w:val="20"/>
          <w:szCs w:val="20"/>
          <w:lang w:val="uk-UA"/>
        </w:rPr>
        <w:t>5.</w:t>
      </w:r>
      <w:r w:rsidR="00C55CCF" w:rsidRPr="00F52D21">
        <w:rPr>
          <w:rFonts w:ascii="Verdana" w:hAnsi="Verdana"/>
          <w:sz w:val="20"/>
          <w:szCs w:val="20"/>
          <w:lang w:val="uk-UA"/>
        </w:rPr>
        <w:t xml:space="preserve">1.3.1. </w:t>
      </w:r>
      <w:r w:rsidR="00B95029">
        <w:rPr>
          <w:rFonts w:ascii="Verdana" w:hAnsi="Verdana"/>
          <w:sz w:val="20"/>
          <w:szCs w:val="20"/>
          <w:lang w:val="uk-UA"/>
        </w:rPr>
        <w:t>Аудит ф</w:t>
      </w:r>
      <w:r w:rsidR="00C55CCF" w:rsidRPr="00F52D21">
        <w:rPr>
          <w:rFonts w:ascii="Verdana" w:hAnsi="Verdana"/>
          <w:sz w:val="20"/>
          <w:szCs w:val="20"/>
          <w:lang w:val="uk-UA"/>
        </w:rPr>
        <w:t>інансов</w:t>
      </w:r>
      <w:r w:rsidR="00B95029">
        <w:rPr>
          <w:rFonts w:ascii="Verdana" w:hAnsi="Verdana"/>
          <w:sz w:val="20"/>
          <w:szCs w:val="20"/>
          <w:lang w:val="uk-UA"/>
        </w:rPr>
        <w:t>ої</w:t>
      </w:r>
      <w:r w:rsidR="00C55CCF" w:rsidRPr="00F52D21">
        <w:rPr>
          <w:rFonts w:ascii="Verdana" w:hAnsi="Verdana"/>
          <w:sz w:val="20"/>
          <w:szCs w:val="20"/>
          <w:lang w:val="uk-UA"/>
        </w:rPr>
        <w:t xml:space="preserve"> звітн</w:t>
      </w:r>
      <w:r w:rsidR="00B95029">
        <w:rPr>
          <w:rFonts w:ascii="Verdana" w:hAnsi="Verdana"/>
          <w:sz w:val="20"/>
          <w:szCs w:val="20"/>
          <w:lang w:val="uk-UA"/>
        </w:rPr>
        <w:t>о</w:t>
      </w:r>
      <w:r w:rsidR="00C55CCF" w:rsidRPr="00F52D21">
        <w:rPr>
          <w:rFonts w:ascii="Verdana" w:hAnsi="Verdana"/>
          <w:sz w:val="20"/>
          <w:szCs w:val="20"/>
          <w:lang w:val="uk-UA"/>
        </w:rPr>
        <w:t>ст</w:t>
      </w:r>
      <w:r w:rsidR="00B95029">
        <w:rPr>
          <w:rFonts w:ascii="Verdana" w:hAnsi="Verdana"/>
          <w:sz w:val="20"/>
          <w:szCs w:val="20"/>
          <w:lang w:val="uk-UA"/>
        </w:rPr>
        <w:t>і</w:t>
      </w:r>
      <w:r w:rsidR="00C55CCF" w:rsidRPr="00F52D21">
        <w:rPr>
          <w:rFonts w:ascii="Verdana" w:hAnsi="Verdana"/>
          <w:sz w:val="20"/>
          <w:szCs w:val="20"/>
          <w:lang w:val="uk-UA"/>
        </w:rPr>
        <w:t xml:space="preserve"> Банку (українська та англійська версії), складен</w:t>
      </w:r>
      <w:r w:rsidR="00B95029">
        <w:rPr>
          <w:rFonts w:ascii="Verdana" w:hAnsi="Verdana"/>
          <w:sz w:val="20"/>
          <w:szCs w:val="20"/>
          <w:lang w:val="uk-UA"/>
        </w:rPr>
        <w:t>ої</w:t>
      </w:r>
      <w:r w:rsidR="00C55CCF" w:rsidRPr="00F52D21">
        <w:rPr>
          <w:rFonts w:ascii="Verdana" w:hAnsi="Verdana"/>
          <w:sz w:val="20"/>
          <w:szCs w:val="20"/>
          <w:lang w:val="uk-UA"/>
        </w:rPr>
        <w:t xml:space="preserve"> відповідно до МСФЗ за рік (далі – Фінансова Звітність)</w:t>
      </w:r>
      <w:r w:rsidR="00A93B5A">
        <w:rPr>
          <w:rFonts w:ascii="Verdana" w:hAnsi="Verdana"/>
          <w:sz w:val="20"/>
          <w:szCs w:val="20"/>
          <w:lang w:val="uk-UA"/>
        </w:rPr>
        <w:t>, включаючи річний звіт про управління АТ «ТАСКОМБАНК»,</w:t>
      </w:r>
      <w:r w:rsidR="00C55CCF" w:rsidRPr="00F52D21">
        <w:rPr>
          <w:rFonts w:ascii="Verdana" w:hAnsi="Verdana"/>
          <w:sz w:val="20"/>
          <w:szCs w:val="20"/>
          <w:lang w:val="uk-UA"/>
        </w:rPr>
        <w:t xml:space="preserve"> відповідно до вимог чинного законодавства та нормативно-правових актів Національного банку України</w:t>
      </w:r>
      <w:r w:rsidR="00A93B5A">
        <w:rPr>
          <w:rFonts w:ascii="Verdana" w:eastAsia="Times New Roman" w:hAnsi="Verdana" w:cs="Times New Roman"/>
          <w:sz w:val="20"/>
          <w:szCs w:val="20"/>
          <w:lang w:val="uk-UA" w:eastAsia="ru-RU"/>
        </w:rPr>
        <w:t xml:space="preserve">, </w:t>
      </w:r>
      <w:r w:rsidR="00A93B5A" w:rsidRPr="00915B70">
        <w:rPr>
          <w:rFonts w:ascii="Verdana" w:hAnsi="Verdana"/>
          <w:sz w:val="20"/>
          <w:szCs w:val="20"/>
          <w:lang w:val="uk-UA"/>
        </w:rPr>
        <w:t xml:space="preserve">НКЦПФР, 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Закону України «Про аудит фінансової звітності та аудиторську діяльність». </w:t>
      </w:r>
    </w:p>
    <w:p w:rsidR="00EC4948" w:rsidRPr="00AA7068" w:rsidRDefault="00EC4948" w:rsidP="00061E12">
      <w:pPr>
        <w:keepNext/>
        <w:spacing w:after="0" w:line="240" w:lineRule="auto"/>
        <w:jc w:val="both"/>
        <w:rPr>
          <w:rFonts w:ascii="Verdana" w:hAnsi="Verdana"/>
          <w:color w:val="000000"/>
          <w:sz w:val="20"/>
          <w:szCs w:val="20"/>
          <w:lang w:val="uk-UA"/>
        </w:rPr>
      </w:pPr>
    </w:p>
    <w:p w:rsidR="00C55CCF" w:rsidRDefault="00AA7068" w:rsidP="00061E12">
      <w:pPr>
        <w:keepNext/>
        <w:spacing w:after="0" w:line="240" w:lineRule="auto"/>
        <w:jc w:val="both"/>
        <w:rPr>
          <w:rStyle w:val="apple-converted-space"/>
          <w:rFonts w:ascii="Verdana" w:hAnsi="Verdana"/>
          <w:color w:val="000000"/>
          <w:sz w:val="20"/>
          <w:szCs w:val="20"/>
          <w:shd w:val="clear" w:color="auto" w:fill="FFFFFF"/>
          <w:lang w:val="uk-UA"/>
        </w:rPr>
      </w:pPr>
      <w:r w:rsidRPr="00AA7068">
        <w:rPr>
          <w:rFonts w:ascii="Verdana" w:eastAsia="Times New Roman" w:hAnsi="Verdana" w:cs="Times New Roman"/>
          <w:color w:val="000000"/>
          <w:sz w:val="20"/>
          <w:szCs w:val="20"/>
          <w:lang w:val="uk-UA" w:eastAsia="ru-RU"/>
        </w:rPr>
        <w:t xml:space="preserve">5.1.3.2. </w:t>
      </w:r>
      <w:r w:rsidR="00B95029">
        <w:rPr>
          <w:rFonts w:ascii="Verdana" w:eastAsia="Times New Roman" w:hAnsi="Verdana" w:cs="Times New Roman"/>
          <w:color w:val="000000"/>
          <w:sz w:val="20"/>
          <w:szCs w:val="20"/>
          <w:lang w:val="uk-UA" w:eastAsia="ru-RU"/>
        </w:rPr>
        <w:t>Аудит к</w:t>
      </w:r>
      <w:r w:rsidRPr="00EC4948">
        <w:rPr>
          <w:rFonts w:ascii="Verdana" w:eastAsia="Times New Roman" w:hAnsi="Verdana" w:cs="Times New Roman"/>
          <w:color w:val="000000"/>
          <w:sz w:val="20"/>
          <w:szCs w:val="20"/>
          <w:lang w:val="uk-UA" w:eastAsia="ru-RU"/>
        </w:rPr>
        <w:t>онсолідован</w:t>
      </w:r>
      <w:r w:rsidR="00B95029">
        <w:rPr>
          <w:rFonts w:ascii="Verdana" w:eastAsia="Times New Roman" w:hAnsi="Verdana" w:cs="Times New Roman"/>
          <w:color w:val="000000"/>
          <w:sz w:val="20"/>
          <w:szCs w:val="20"/>
          <w:lang w:val="uk-UA" w:eastAsia="ru-RU"/>
        </w:rPr>
        <w:t>ої</w:t>
      </w:r>
      <w:r w:rsidRPr="00EC4948">
        <w:rPr>
          <w:rFonts w:ascii="Verdana" w:eastAsia="Times New Roman" w:hAnsi="Verdana" w:cs="Times New Roman"/>
          <w:color w:val="000000"/>
          <w:sz w:val="20"/>
          <w:szCs w:val="20"/>
          <w:lang w:val="uk-UA" w:eastAsia="ru-RU"/>
        </w:rPr>
        <w:t xml:space="preserve"> фін</w:t>
      </w:r>
      <w:r w:rsidRPr="00AA7068">
        <w:rPr>
          <w:rFonts w:ascii="Verdana" w:eastAsia="Times New Roman" w:hAnsi="Verdana" w:cs="Times New Roman"/>
          <w:color w:val="000000"/>
          <w:sz w:val="20"/>
          <w:szCs w:val="20"/>
          <w:lang w:val="uk-UA" w:eastAsia="ru-RU"/>
        </w:rPr>
        <w:t>ансов</w:t>
      </w:r>
      <w:r w:rsidR="00B95029">
        <w:rPr>
          <w:rFonts w:ascii="Verdana" w:eastAsia="Times New Roman" w:hAnsi="Verdana" w:cs="Times New Roman"/>
          <w:color w:val="000000"/>
          <w:sz w:val="20"/>
          <w:szCs w:val="20"/>
          <w:lang w:val="uk-UA" w:eastAsia="ru-RU"/>
        </w:rPr>
        <w:t>ої</w:t>
      </w:r>
      <w:r w:rsidRPr="00AA7068">
        <w:rPr>
          <w:rFonts w:ascii="Verdana" w:eastAsia="Times New Roman" w:hAnsi="Verdana" w:cs="Times New Roman"/>
          <w:color w:val="000000"/>
          <w:sz w:val="20"/>
          <w:szCs w:val="20"/>
          <w:lang w:val="uk-UA" w:eastAsia="ru-RU"/>
        </w:rPr>
        <w:t xml:space="preserve"> звітн</w:t>
      </w:r>
      <w:r w:rsidR="00B95029">
        <w:rPr>
          <w:rFonts w:ascii="Verdana" w:eastAsia="Times New Roman" w:hAnsi="Verdana" w:cs="Times New Roman"/>
          <w:color w:val="000000"/>
          <w:sz w:val="20"/>
          <w:szCs w:val="20"/>
          <w:lang w:val="uk-UA" w:eastAsia="ru-RU"/>
        </w:rPr>
        <w:t>о</w:t>
      </w:r>
      <w:r w:rsidRPr="00AA7068">
        <w:rPr>
          <w:rFonts w:ascii="Verdana" w:eastAsia="Times New Roman" w:hAnsi="Verdana" w:cs="Times New Roman"/>
          <w:color w:val="000000"/>
          <w:sz w:val="20"/>
          <w:szCs w:val="20"/>
          <w:lang w:val="uk-UA" w:eastAsia="ru-RU"/>
        </w:rPr>
        <w:t>ст</w:t>
      </w:r>
      <w:r w:rsidR="00B95029">
        <w:rPr>
          <w:rFonts w:ascii="Verdana" w:eastAsia="Times New Roman" w:hAnsi="Verdana" w:cs="Times New Roman"/>
          <w:color w:val="000000"/>
          <w:sz w:val="20"/>
          <w:szCs w:val="20"/>
          <w:lang w:val="uk-UA" w:eastAsia="ru-RU"/>
        </w:rPr>
        <w:t>і</w:t>
      </w:r>
      <w:r w:rsidRPr="00AA7068">
        <w:rPr>
          <w:rFonts w:ascii="Verdana" w:eastAsia="Times New Roman" w:hAnsi="Verdana" w:cs="Times New Roman"/>
          <w:color w:val="000000"/>
          <w:sz w:val="20"/>
          <w:szCs w:val="20"/>
          <w:lang w:val="uk-UA" w:eastAsia="ru-RU"/>
        </w:rPr>
        <w:t xml:space="preserve"> БГ "ТАС", </w:t>
      </w:r>
      <w:r w:rsidRPr="00AA7068">
        <w:rPr>
          <w:rFonts w:ascii="Verdana" w:hAnsi="Verdana"/>
          <w:sz w:val="20"/>
          <w:szCs w:val="20"/>
          <w:lang w:val="uk-UA"/>
        </w:rPr>
        <w:t>складен</w:t>
      </w:r>
      <w:r w:rsidR="00B95029">
        <w:rPr>
          <w:rFonts w:ascii="Verdana" w:hAnsi="Verdana"/>
          <w:sz w:val="20"/>
          <w:szCs w:val="20"/>
          <w:lang w:val="uk-UA"/>
        </w:rPr>
        <w:t>ої</w:t>
      </w:r>
      <w:r w:rsidRPr="00AA7068">
        <w:rPr>
          <w:rFonts w:ascii="Verdana" w:hAnsi="Verdana"/>
          <w:sz w:val="20"/>
          <w:szCs w:val="20"/>
          <w:lang w:val="uk-UA"/>
        </w:rPr>
        <w:t xml:space="preserve"> відповідно до МСФЗ за рік (далі – Консолідована Фінансова Звітність) відповідно до вимог чинного законодавства та нормативно-правових актів Національного банку України, </w:t>
      </w:r>
      <w:r w:rsidRPr="00AA7068">
        <w:rPr>
          <w:rFonts w:ascii="Verdana" w:eastAsia="Times New Roman" w:hAnsi="Verdana" w:cs="Times New Roman"/>
          <w:color w:val="000000"/>
          <w:sz w:val="20"/>
          <w:szCs w:val="20"/>
          <w:lang w:val="uk-UA" w:eastAsia="ru-RU"/>
        </w:rPr>
        <w:t>включаючи к</w:t>
      </w:r>
      <w:r w:rsidRPr="00AA7068">
        <w:rPr>
          <w:rFonts w:ascii="Verdana" w:hAnsi="Verdana"/>
          <w:color w:val="000000"/>
          <w:sz w:val="20"/>
          <w:szCs w:val="20"/>
          <w:shd w:val="clear" w:color="auto" w:fill="FFFFFF"/>
          <w:lang w:val="uk-UA"/>
        </w:rPr>
        <w:t>онсолідований звіт про управління</w:t>
      </w:r>
      <w:r w:rsidRPr="00AA7068">
        <w:rPr>
          <w:rFonts w:ascii="Verdana" w:eastAsia="Times New Roman" w:hAnsi="Verdana" w:cs="Times New Roman"/>
          <w:color w:val="000000"/>
          <w:sz w:val="20"/>
          <w:szCs w:val="20"/>
          <w:lang w:val="uk-UA" w:eastAsia="ru-RU"/>
        </w:rPr>
        <w:t xml:space="preserve"> БГ "ТАС"</w:t>
      </w:r>
      <w:r w:rsidR="00A93B5A">
        <w:rPr>
          <w:rStyle w:val="apple-converted-space"/>
          <w:rFonts w:ascii="Verdana" w:hAnsi="Verdana"/>
          <w:color w:val="000000"/>
          <w:sz w:val="20"/>
          <w:szCs w:val="20"/>
          <w:shd w:val="clear" w:color="auto" w:fill="FFFFFF"/>
          <w:lang w:val="uk-UA"/>
        </w:rPr>
        <w:t xml:space="preserve">, </w:t>
      </w:r>
      <w:r w:rsidR="00A93B5A" w:rsidRPr="00915B70">
        <w:rPr>
          <w:rFonts w:ascii="Verdana" w:hAnsi="Verdana"/>
          <w:sz w:val="20"/>
          <w:szCs w:val="20"/>
          <w:lang w:val="uk-UA"/>
        </w:rPr>
        <w:t>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Закону України «Про аудит фінансової звітності та аудиторську діяльність».</w:t>
      </w:r>
    </w:p>
    <w:p w:rsidR="00A93B5A" w:rsidRPr="00A93B5A" w:rsidRDefault="00A93B5A" w:rsidP="00061E12">
      <w:pPr>
        <w:keepNext/>
        <w:spacing w:after="0" w:line="240" w:lineRule="auto"/>
        <w:jc w:val="both"/>
        <w:rPr>
          <w:rFonts w:ascii="Verdana" w:hAnsi="Verdana"/>
          <w:sz w:val="20"/>
          <w:szCs w:val="20"/>
          <w:lang w:val="uk-UA"/>
        </w:rPr>
      </w:pPr>
    </w:p>
    <w:p w:rsidR="00A93B5A" w:rsidRDefault="007A54C7" w:rsidP="00A93B5A">
      <w:pPr>
        <w:pStyle w:val="Default"/>
        <w:jc w:val="both"/>
        <w:rPr>
          <w:rFonts w:ascii="Verdana" w:hAnsi="Verdana"/>
          <w:sz w:val="20"/>
          <w:szCs w:val="20"/>
          <w:lang w:val="uk-UA"/>
        </w:rPr>
      </w:pPr>
      <w:bookmarkStart w:id="1" w:name="n34"/>
      <w:bookmarkEnd w:id="1"/>
      <w:r w:rsidRPr="00FD6FC1">
        <w:rPr>
          <w:rFonts w:ascii="Verdana" w:hAnsi="Verdana"/>
          <w:sz w:val="20"/>
          <w:szCs w:val="20"/>
          <w:lang w:val="uk-UA"/>
        </w:rPr>
        <w:t>5.</w:t>
      </w:r>
      <w:r w:rsidR="00C55CCF" w:rsidRPr="00FD6FC1">
        <w:rPr>
          <w:rFonts w:ascii="Verdana" w:hAnsi="Verdana"/>
          <w:sz w:val="20"/>
          <w:szCs w:val="20"/>
          <w:lang w:val="uk-UA"/>
        </w:rPr>
        <w:t>1.3.</w:t>
      </w:r>
      <w:r w:rsidR="00AA7068" w:rsidRPr="00FD6FC1">
        <w:rPr>
          <w:rFonts w:ascii="Verdana" w:hAnsi="Verdana"/>
          <w:sz w:val="20"/>
          <w:szCs w:val="20"/>
          <w:lang w:val="uk-UA"/>
        </w:rPr>
        <w:t>4</w:t>
      </w:r>
      <w:r w:rsidR="00C55CCF" w:rsidRPr="00FD6FC1">
        <w:rPr>
          <w:rFonts w:ascii="Verdana" w:hAnsi="Verdana"/>
          <w:sz w:val="20"/>
          <w:szCs w:val="20"/>
          <w:lang w:val="uk-UA"/>
        </w:rPr>
        <w:t xml:space="preserve">. </w:t>
      </w:r>
      <w:r w:rsidR="00B95029">
        <w:rPr>
          <w:rFonts w:ascii="Verdana" w:hAnsi="Verdana"/>
          <w:sz w:val="20"/>
          <w:szCs w:val="20"/>
          <w:lang w:val="uk-UA"/>
        </w:rPr>
        <w:t>Проведення оцінки я</w:t>
      </w:r>
      <w:r w:rsidR="00C55CCF" w:rsidRPr="00F52D21">
        <w:rPr>
          <w:rFonts w:ascii="Verdana" w:hAnsi="Verdana"/>
          <w:sz w:val="20"/>
          <w:szCs w:val="20"/>
          <w:lang w:val="uk-UA"/>
        </w:rPr>
        <w:t>к</w:t>
      </w:r>
      <w:r w:rsidR="00B95029">
        <w:rPr>
          <w:rFonts w:ascii="Verdana" w:hAnsi="Verdana"/>
          <w:sz w:val="20"/>
          <w:szCs w:val="20"/>
          <w:lang w:val="uk-UA"/>
        </w:rPr>
        <w:t>о</w:t>
      </w:r>
      <w:r w:rsidR="00C55CCF" w:rsidRPr="00F52D21">
        <w:rPr>
          <w:rFonts w:ascii="Verdana" w:hAnsi="Verdana"/>
          <w:sz w:val="20"/>
          <w:szCs w:val="20"/>
          <w:lang w:val="uk-UA"/>
        </w:rPr>
        <w:t>ст</w:t>
      </w:r>
      <w:r w:rsidR="00B95029">
        <w:rPr>
          <w:rFonts w:ascii="Verdana" w:hAnsi="Verdana"/>
          <w:sz w:val="20"/>
          <w:szCs w:val="20"/>
          <w:lang w:val="uk-UA"/>
        </w:rPr>
        <w:t>і</w:t>
      </w:r>
      <w:r w:rsidR="00C55CCF" w:rsidRPr="00F52D21">
        <w:rPr>
          <w:rFonts w:ascii="Verdana" w:hAnsi="Verdana"/>
          <w:sz w:val="20"/>
          <w:szCs w:val="20"/>
          <w:lang w:val="uk-UA"/>
        </w:rPr>
        <w:t xml:space="preserve"> активів Банку та прийнятн</w:t>
      </w:r>
      <w:r w:rsidR="00B95029">
        <w:rPr>
          <w:rFonts w:ascii="Verdana" w:hAnsi="Verdana"/>
          <w:sz w:val="20"/>
          <w:szCs w:val="20"/>
          <w:lang w:val="uk-UA"/>
        </w:rPr>
        <w:t>о</w:t>
      </w:r>
      <w:r w:rsidR="00C55CCF" w:rsidRPr="00F52D21">
        <w:rPr>
          <w:rFonts w:ascii="Verdana" w:hAnsi="Verdana"/>
          <w:sz w:val="20"/>
          <w:szCs w:val="20"/>
          <w:lang w:val="uk-UA"/>
        </w:rPr>
        <w:t>ст</w:t>
      </w:r>
      <w:r w:rsidR="00B95029">
        <w:rPr>
          <w:rFonts w:ascii="Verdana" w:hAnsi="Verdana"/>
          <w:sz w:val="20"/>
          <w:szCs w:val="20"/>
          <w:lang w:val="uk-UA"/>
        </w:rPr>
        <w:t>і</w:t>
      </w:r>
      <w:r w:rsidR="00C55CCF" w:rsidRPr="00F52D21">
        <w:rPr>
          <w:rFonts w:ascii="Verdana" w:hAnsi="Verdana"/>
          <w:sz w:val="20"/>
          <w:szCs w:val="20"/>
          <w:lang w:val="uk-UA"/>
        </w:rPr>
        <w:t xml:space="preserve"> забезпечення за кредитними операціями відповідно до вимог нормативно-правових актів Національного банку України (включаючи вимоги Постанови Правління НБУ №141 від 22.12.2017 року «Про затвердження Положення про здійснення оцінки стійкості банків</w:t>
      </w:r>
      <w:r w:rsidR="00C412BE">
        <w:rPr>
          <w:rFonts w:ascii="Verdana" w:hAnsi="Verdana"/>
          <w:sz w:val="20"/>
          <w:szCs w:val="20"/>
          <w:lang w:val="uk-UA"/>
        </w:rPr>
        <w:t xml:space="preserve"> і банківської системи України»</w:t>
      </w:r>
      <w:r w:rsidR="00AA7068">
        <w:rPr>
          <w:rFonts w:ascii="Verdana" w:hAnsi="Verdana"/>
          <w:sz w:val="20"/>
          <w:szCs w:val="20"/>
          <w:lang w:val="uk-UA"/>
        </w:rPr>
        <w:t>)</w:t>
      </w:r>
      <w:r w:rsidR="00A93B5A">
        <w:rPr>
          <w:rFonts w:ascii="Verdana" w:hAnsi="Verdana"/>
          <w:sz w:val="20"/>
          <w:szCs w:val="20"/>
          <w:lang w:val="uk-UA"/>
        </w:rPr>
        <w:t xml:space="preserve">, </w:t>
      </w:r>
      <w:r w:rsidR="00A93B5A" w:rsidRPr="00915B70">
        <w:rPr>
          <w:rFonts w:ascii="Verdana" w:hAnsi="Verdana"/>
          <w:sz w:val="20"/>
          <w:szCs w:val="20"/>
          <w:lang w:val="uk-UA"/>
        </w:rPr>
        <w:t xml:space="preserve">зі змінами, Рішення Правління НБУ від 28.12.2017 №848-рш Про затвердження Технічного завдання для здійснення оцінки стійкості банків та банківської системи України, зі змінами, а також вимог МСА, з урахуванням вимог Закону України «Про аудит фінансової звітності та аудиторську діяльність». </w:t>
      </w:r>
    </w:p>
    <w:p w:rsidR="00A10884" w:rsidRDefault="00A10884" w:rsidP="00A93B5A">
      <w:pPr>
        <w:pStyle w:val="Default"/>
        <w:jc w:val="both"/>
        <w:rPr>
          <w:rFonts w:ascii="Verdana" w:hAnsi="Verdana"/>
          <w:sz w:val="20"/>
          <w:szCs w:val="20"/>
          <w:lang w:val="uk-UA"/>
        </w:rPr>
      </w:pPr>
    </w:p>
    <w:p w:rsidR="00A93B5A" w:rsidRDefault="00A10884" w:rsidP="003545AC">
      <w:pPr>
        <w:pStyle w:val="Default"/>
        <w:jc w:val="both"/>
        <w:rPr>
          <w:rFonts w:ascii="Verdana" w:hAnsi="Verdana"/>
          <w:sz w:val="20"/>
          <w:szCs w:val="20"/>
          <w:lang w:val="uk-UA"/>
        </w:rPr>
      </w:pPr>
      <w:r>
        <w:rPr>
          <w:rFonts w:ascii="Verdana" w:hAnsi="Verdana"/>
          <w:sz w:val="20"/>
          <w:szCs w:val="20"/>
          <w:lang w:val="uk-UA"/>
        </w:rPr>
        <w:t xml:space="preserve">5.1.3.5. Інші вимоги Національного банку України в рамках проведення </w:t>
      </w:r>
      <w:proofErr w:type="spellStart"/>
      <w:r>
        <w:rPr>
          <w:rFonts w:ascii="Verdana" w:hAnsi="Verdana"/>
          <w:sz w:val="20"/>
          <w:szCs w:val="20"/>
          <w:lang w:val="uk-UA"/>
        </w:rPr>
        <w:t>обов</w:t>
      </w:r>
      <w:proofErr w:type="spellEnd"/>
      <w:r w:rsidRPr="00C14D86">
        <w:rPr>
          <w:rFonts w:ascii="Verdana" w:hAnsi="Verdana"/>
          <w:sz w:val="20"/>
          <w:szCs w:val="20"/>
        </w:rPr>
        <w:t>’</w:t>
      </w:r>
      <w:proofErr w:type="spellStart"/>
      <w:r>
        <w:rPr>
          <w:rFonts w:ascii="Verdana" w:hAnsi="Verdana"/>
          <w:sz w:val="20"/>
          <w:szCs w:val="20"/>
          <w:lang w:val="uk-UA"/>
        </w:rPr>
        <w:t>язкового</w:t>
      </w:r>
      <w:proofErr w:type="spellEnd"/>
      <w:r>
        <w:rPr>
          <w:rFonts w:ascii="Verdana" w:hAnsi="Verdana"/>
          <w:sz w:val="20"/>
          <w:szCs w:val="20"/>
          <w:lang w:val="uk-UA"/>
        </w:rPr>
        <w:t xml:space="preserve"> аудиту фінансової звітності Банку.  </w:t>
      </w:r>
    </w:p>
    <w:p w:rsidR="0051014C" w:rsidRDefault="0051014C" w:rsidP="003545AC">
      <w:pPr>
        <w:pStyle w:val="Default"/>
        <w:jc w:val="both"/>
        <w:rPr>
          <w:rFonts w:ascii="Verdana" w:hAnsi="Verdana"/>
          <w:sz w:val="20"/>
          <w:szCs w:val="20"/>
          <w:lang w:val="uk-UA"/>
        </w:rPr>
      </w:pPr>
    </w:p>
    <w:p w:rsidR="00C55CCF" w:rsidRPr="00C14D86" w:rsidRDefault="007A54C7" w:rsidP="00060DD3">
      <w:pPr>
        <w:pStyle w:val="Default"/>
        <w:jc w:val="both"/>
        <w:rPr>
          <w:rFonts w:ascii="Verdana" w:hAnsi="Verdana"/>
          <w:sz w:val="20"/>
          <w:szCs w:val="20"/>
          <w:lang w:val="uk-UA"/>
        </w:rPr>
      </w:pPr>
      <w:r>
        <w:rPr>
          <w:rFonts w:ascii="Verdana" w:hAnsi="Verdana"/>
          <w:sz w:val="20"/>
          <w:szCs w:val="20"/>
          <w:lang w:val="uk-UA"/>
        </w:rPr>
        <w:t>5.</w:t>
      </w:r>
      <w:r w:rsidR="00C55CCF" w:rsidRPr="00C14D86">
        <w:rPr>
          <w:rFonts w:ascii="Verdana" w:hAnsi="Verdana"/>
          <w:sz w:val="20"/>
          <w:szCs w:val="20"/>
          <w:lang w:val="uk-UA"/>
        </w:rPr>
        <w:t xml:space="preserve">1.4. Відбір суб’єктів аудиторської діяльності здійснюється за такими принципами: </w:t>
      </w:r>
    </w:p>
    <w:p w:rsidR="00C55CCF" w:rsidRPr="00C14D86" w:rsidRDefault="00C55CCF" w:rsidP="00060DD3">
      <w:pPr>
        <w:pStyle w:val="Default"/>
        <w:jc w:val="both"/>
        <w:rPr>
          <w:rFonts w:ascii="Verdana" w:hAnsi="Verdana"/>
          <w:sz w:val="20"/>
          <w:szCs w:val="20"/>
          <w:lang w:val="uk-UA"/>
        </w:rPr>
      </w:pPr>
      <w:r w:rsidRPr="00C14D86">
        <w:rPr>
          <w:rFonts w:ascii="Verdana" w:hAnsi="Verdana"/>
          <w:sz w:val="20"/>
          <w:szCs w:val="20"/>
          <w:lang w:val="uk-UA"/>
        </w:rPr>
        <w:t xml:space="preserve">− відкритість та прозорість конкурсу; </w:t>
      </w:r>
    </w:p>
    <w:p w:rsidR="00C55CCF" w:rsidRPr="00BD13D9" w:rsidRDefault="00C55CCF" w:rsidP="00060DD3">
      <w:pPr>
        <w:pStyle w:val="Default"/>
        <w:jc w:val="both"/>
        <w:rPr>
          <w:rFonts w:ascii="Verdana" w:hAnsi="Verdana"/>
          <w:sz w:val="20"/>
          <w:szCs w:val="20"/>
        </w:rPr>
      </w:pPr>
      <w:r w:rsidRPr="00C14D86">
        <w:rPr>
          <w:rFonts w:ascii="Verdana" w:hAnsi="Verdana"/>
          <w:sz w:val="20"/>
          <w:szCs w:val="20"/>
          <w:lang w:val="uk-UA"/>
        </w:rPr>
        <w:t>− мак</w:t>
      </w:r>
      <w:proofErr w:type="spellStart"/>
      <w:r w:rsidRPr="00BD13D9">
        <w:rPr>
          <w:rFonts w:ascii="Verdana" w:hAnsi="Verdana"/>
          <w:sz w:val="20"/>
          <w:szCs w:val="20"/>
        </w:rPr>
        <w:t>симальна</w:t>
      </w:r>
      <w:proofErr w:type="spellEnd"/>
      <w:r w:rsidRPr="00BD13D9">
        <w:rPr>
          <w:rFonts w:ascii="Verdana" w:hAnsi="Verdana"/>
          <w:sz w:val="20"/>
          <w:szCs w:val="20"/>
        </w:rPr>
        <w:t xml:space="preserve"> </w:t>
      </w:r>
      <w:proofErr w:type="spellStart"/>
      <w:r w:rsidRPr="00BD13D9">
        <w:rPr>
          <w:rFonts w:ascii="Verdana" w:hAnsi="Verdana"/>
          <w:sz w:val="20"/>
          <w:szCs w:val="20"/>
        </w:rPr>
        <w:t>економія</w:t>
      </w:r>
      <w:proofErr w:type="spellEnd"/>
      <w:r w:rsidRPr="00BD13D9">
        <w:rPr>
          <w:rFonts w:ascii="Verdana" w:hAnsi="Verdana"/>
          <w:sz w:val="20"/>
          <w:szCs w:val="20"/>
        </w:rPr>
        <w:t xml:space="preserve"> та </w:t>
      </w:r>
      <w:proofErr w:type="spellStart"/>
      <w:r w:rsidRPr="00BD13D9">
        <w:rPr>
          <w:rFonts w:ascii="Verdana" w:hAnsi="Verdana"/>
          <w:sz w:val="20"/>
          <w:szCs w:val="20"/>
        </w:rPr>
        <w:t>ефективність</w:t>
      </w:r>
      <w:proofErr w:type="spellEnd"/>
      <w:r w:rsidRPr="00BD13D9">
        <w:rPr>
          <w:rFonts w:ascii="Verdana" w:hAnsi="Verdana"/>
          <w:sz w:val="20"/>
          <w:szCs w:val="20"/>
        </w:rPr>
        <w:t xml:space="preserve">; </w:t>
      </w:r>
    </w:p>
    <w:p w:rsidR="00C55CCF" w:rsidRPr="00BD13D9" w:rsidRDefault="00C55CCF" w:rsidP="00060DD3">
      <w:pPr>
        <w:pStyle w:val="Defaul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добросовісна</w:t>
      </w:r>
      <w:proofErr w:type="spellEnd"/>
      <w:r w:rsidRPr="00BD13D9">
        <w:rPr>
          <w:rFonts w:ascii="Verdana" w:hAnsi="Verdana"/>
          <w:sz w:val="20"/>
          <w:szCs w:val="20"/>
        </w:rPr>
        <w:t xml:space="preserve"> </w:t>
      </w:r>
      <w:proofErr w:type="spellStart"/>
      <w:r w:rsidRPr="00BD13D9">
        <w:rPr>
          <w:rFonts w:ascii="Verdana" w:hAnsi="Verdana"/>
          <w:sz w:val="20"/>
          <w:szCs w:val="20"/>
        </w:rPr>
        <w:t>конкуренція</w:t>
      </w:r>
      <w:proofErr w:type="spellEnd"/>
      <w:r w:rsidRPr="00BD13D9">
        <w:rPr>
          <w:rFonts w:ascii="Verdana" w:hAnsi="Verdana"/>
          <w:sz w:val="20"/>
          <w:szCs w:val="20"/>
        </w:rPr>
        <w:t xml:space="preserve"> </w:t>
      </w:r>
      <w:proofErr w:type="spellStart"/>
      <w:r w:rsidRPr="00BD13D9">
        <w:rPr>
          <w:rFonts w:ascii="Verdana" w:hAnsi="Verdana"/>
          <w:sz w:val="20"/>
          <w:szCs w:val="20"/>
        </w:rPr>
        <w:t>серед</w:t>
      </w:r>
      <w:proofErr w:type="spellEnd"/>
      <w:r w:rsidRPr="00BD13D9">
        <w:rPr>
          <w:rFonts w:ascii="Verdana" w:hAnsi="Verdana"/>
          <w:sz w:val="20"/>
          <w:szCs w:val="20"/>
        </w:rPr>
        <w:t xml:space="preserve"> </w:t>
      </w:r>
      <w:proofErr w:type="spellStart"/>
      <w:r w:rsidRPr="00BD13D9">
        <w:rPr>
          <w:rFonts w:ascii="Verdana" w:hAnsi="Verdana"/>
          <w:sz w:val="20"/>
          <w:szCs w:val="20"/>
        </w:rPr>
        <w:t>учасникі</w:t>
      </w:r>
      <w:proofErr w:type="gramStart"/>
      <w:r w:rsidRPr="00BD13D9">
        <w:rPr>
          <w:rFonts w:ascii="Verdana" w:hAnsi="Verdana"/>
          <w:sz w:val="20"/>
          <w:szCs w:val="20"/>
        </w:rPr>
        <w:t>в</w:t>
      </w:r>
      <w:proofErr w:type="spellEnd"/>
      <w:proofErr w:type="gramEnd"/>
      <w:r w:rsidRPr="00BD13D9">
        <w:rPr>
          <w:rFonts w:ascii="Verdana" w:hAnsi="Verdana"/>
          <w:sz w:val="20"/>
          <w:szCs w:val="20"/>
        </w:rPr>
        <w:t xml:space="preserve"> конкурсу; </w:t>
      </w:r>
    </w:p>
    <w:p w:rsidR="00C55CCF" w:rsidRPr="00BD13D9" w:rsidRDefault="00C55CCF" w:rsidP="00060DD3">
      <w:pPr>
        <w:pStyle w:val="Defaul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відсутність</w:t>
      </w:r>
      <w:proofErr w:type="spellEnd"/>
      <w:r w:rsidRPr="00BD13D9">
        <w:rPr>
          <w:rFonts w:ascii="Verdana" w:hAnsi="Verdana"/>
          <w:sz w:val="20"/>
          <w:szCs w:val="20"/>
        </w:rPr>
        <w:t xml:space="preserve"> </w:t>
      </w:r>
      <w:proofErr w:type="spellStart"/>
      <w:r w:rsidRPr="00BD13D9">
        <w:rPr>
          <w:rFonts w:ascii="Verdana" w:hAnsi="Verdana"/>
          <w:sz w:val="20"/>
          <w:szCs w:val="20"/>
        </w:rPr>
        <w:t>дискримінації</w:t>
      </w:r>
      <w:proofErr w:type="spellEnd"/>
      <w:r w:rsidRPr="00BD13D9">
        <w:rPr>
          <w:rFonts w:ascii="Verdana" w:hAnsi="Verdana"/>
          <w:sz w:val="20"/>
          <w:szCs w:val="20"/>
        </w:rPr>
        <w:t xml:space="preserve"> </w:t>
      </w:r>
      <w:proofErr w:type="spellStart"/>
      <w:r w:rsidRPr="00BD13D9">
        <w:rPr>
          <w:rFonts w:ascii="Verdana" w:hAnsi="Verdana"/>
          <w:sz w:val="20"/>
          <w:szCs w:val="20"/>
        </w:rPr>
        <w:t>учасникі</w:t>
      </w:r>
      <w:proofErr w:type="gramStart"/>
      <w:r w:rsidRPr="00BD13D9">
        <w:rPr>
          <w:rFonts w:ascii="Verdana" w:hAnsi="Verdana"/>
          <w:sz w:val="20"/>
          <w:szCs w:val="20"/>
        </w:rPr>
        <w:t>в</w:t>
      </w:r>
      <w:proofErr w:type="spellEnd"/>
      <w:proofErr w:type="gramEnd"/>
      <w:r w:rsidRPr="00BD13D9">
        <w:rPr>
          <w:rFonts w:ascii="Verdana" w:hAnsi="Verdana"/>
          <w:sz w:val="20"/>
          <w:szCs w:val="20"/>
        </w:rPr>
        <w:t xml:space="preserve"> конкурсу; </w:t>
      </w:r>
    </w:p>
    <w:p w:rsidR="00C55CCF" w:rsidRPr="00BD13D9" w:rsidRDefault="00C55CCF" w:rsidP="00060DD3">
      <w:pPr>
        <w:pStyle w:val="Defaul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об’єктивність</w:t>
      </w:r>
      <w:proofErr w:type="spellEnd"/>
      <w:r w:rsidRPr="00BD13D9">
        <w:rPr>
          <w:rFonts w:ascii="Verdana" w:hAnsi="Verdana"/>
          <w:sz w:val="20"/>
          <w:szCs w:val="20"/>
        </w:rPr>
        <w:t xml:space="preserve"> та </w:t>
      </w:r>
      <w:proofErr w:type="spellStart"/>
      <w:r w:rsidRPr="00BD13D9">
        <w:rPr>
          <w:rFonts w:ascii="Verdana" w:hAnsi="Verdana"/>
          <w:sz w:val="20"/>
          <w:szCs w:val="20"/>
        </w:rPr>
        <w:t>неупередженість</w:t>
      </w:r>
      <w:proofErr w:type="spellEnd"/>
      <w:r w:rsidRPr="00BD13D9">
        <w:rPr>
          <w:rFonts w:ascii="Verdana" w:hAnsi="Verdana"/>
          <w:sz w:val="20"/>
          <w:szCs w:val="20"/>
        </w:rPr>
        <w:t xml:space="preserve"> </w:t>
      </w:r>
      <w:proofErr w:type="spellStart"/>
      <w:r w:rsidRPr="00BD13D9">
        <w:rPr>
          <w:rFonts w:ascii="Verdana" w:hAnsi="Verdana"/>
          <w:sz w:val="20"/>
          <w:szCs w:val="20"/>
        </w:rPr>
        <w:t>оцінки</w:t>
      </w:r>
      <w:proofErr w:type="spellEnd"/>
      <w:r w:rsidRPr="00BD13D9">
        <w:rPr>
          <w:rFonts w:ascii="Verdana" w:hAnsi="Verdana"/>
          <w:sz w:val="20"/>
          <w:szCs w:val="20"/>
        </w:rPr>
        <w:t xml:space="preserve"> </w:t>
      </w:r>
      <w:proofErr w:type="spellStart"/>
      <w:r w:rsidRPr="00BD13D9">
        <w:rPr>
          <w:rFonts w:ascii="Verdana" w:hAnsi="Verdana"/>
          <w:sz w:val="20"/>
          <w:szCs w:val="20"/>
        </w:rPr>
        <w:t>конкурсних</w:t>
      </w:r>
      <w:proofErr w:type="spellEnd"/>
      <w:r w:rsidRPr="00BD13D9">
        <w:rPr>
          <w:rFonts w:ascii="Verdana" w:hAnsi="Verdana"/>
          <w:sz w:val="20"/>
          <w:szCs w:val="20"/>
        </w:rPr>
        <w:t xml:space="preserve"> </w:t>
      </w:r>
      <w:proofErr w:type="spellStart"/>
      <w:r w:rsidRPr="00BD13D9">
        <w:rPr>
          <w:rFonts w:ascii="Verdana" w:hAnsi="Verdana"/>
          <w:sz w:val="20"/>
          <w:szCs w:val="20"/>
        </w:rPr>
        <w:t>пропозицій</w:t>
      </w:r>
      <w:proofErr w:type="spellEnd"/>
      <w:r w:rsidRPr="00BD13D9">
        <w:rPr>
          <w:rFonts w:ascii="Verdana" w:hAnsi="Verdana"/>
          <w:sz w:val="20"/>
          <w:szCs w:val="20"/>
        </w:rPr>
        <w:t xml:space="preserve">; </w:t>
      </w:r>
    </w:p>
    <w:p w:rsidR="007A54C7" w:rsidRDefault="00C55CCF" w:rsidP="00060DD3">
      <w:pPr>
        <w:pStyle w:val="Default"/>
        <w:jc w:val="both"/>
        <w:rPr>
          <w:rFonts w:ascii="Verdana" w:hAnsi="Verdana"/>
          <w:sz w:val="20"/>
          <w:szCs w:val="20"/>
          <w:lang w:val="uk-UA"/>
        </w:rPr>
      </w:pPr>
      <w:r w:rsidRPr="00BD13D9">
        <w:rPr>
          <w:rFonts w:ascii="Verdana" w:hAnsi="Verdana"/>
          <w:sz w:val="20"/>
          <w:szCs w:val="20"/>
        </w:rPr>
        <w:t xml:space="preserve">− </w:t>
      </w:r>
      <w:proofErr w:type="spellStart"/>
      <w:r w:rsidRPr="00BD13D9">
        <w:rPr>
          <w:rFonts w:ascii="Verdana" w:hAnsi="Verdana"/>
          <w:sz w:val="20"/>
          <w:szCs w:val="20"/>
        </w:rPr>
        <w:t>запобігання</w:t>
      </w:r>
      <w:proofErr w:type="spellEnd"/>
      <w:r w:rsidRPr="00BD13D9">
        <w:rPr>
          <w:rFonts w:ascii="Verdana" w:hAnsi="Verdana"/>
          <w:sz w:val="20"/>
          <w:szCs w:val="20"/>
        </w:rPr>
        <w:t xml:space="preserve"> </w:t>
      </w:r>
      <w:proofErr w:type="spellStart"/>
      <w:r w:rsidRPr="00BD13D9">
        <w:rPr>
          <w:rFonts w:ascii="Verdana" w:hAnsi="Verdana"/>
          <w:sz w:val="20"/>
          <w:szCs w:val="20"/>
        </w:rPr>
        <w:t>корупційним</w:t>
      </w:r>
      <w:proofErr w:type="spellEnd"/>
      <w:r w:rsidRPr="00BD13D9">
        <w:rPr>
          <w:rFonts w:ascii="Verdana" w:hAnsi="Verdana"/>
          <w:sz w:val="20"/>
          <w:szCs w:val="20"/>
        </w:rPr>
        <w:t xml:space="preserve"> </w:t>
      </w:r>
      <w:proofErr w:type="spellStart"/>
      <w:r w:rsidRPr="00BD13D9">
        <w:rPr>
          <w:rFonts w:ascii="Verdana" w:hAnsi="Verdana"/>
          <w:sz w:val="20"/>
          <w:szCs w:val="20"/>
        </w:rPr>
        <w:t>діям</w:t>
      </w:r>
      <w:proofErr w:type="spellEnd"/>
      <w:r w:rsidRPr="00BD13D9">
        <w:rPr>
          <w:rFonts w:ascii="Verdana" w:hAnsi="Verdana"/>
          <w:sz w:val="20"/>
          <w:szCs w:val="20"/>
        </w:rPr>
        <w:t xml:space="preserve"> і </w:t>
      </w:r>
      <w:proofErr w:type="spellStart"/>
      <w:r w:rsidRPr="00BD13D9">
        <w:rPr>
          <w:rFonts w:ascii="Verdana" w:hAnsi="Verdana"/>
          <w:sz w:val="20"/>
          <w:szCs w:val="20"/>
        </w:rPr>
        <w:t>зловживанням</w:t>
      </w:r>
      <w:proofErr w:type="spellEnd"/>
      <w:r w:rsidRPr="00BD13D9">
        <w:rPr>
          <w:rFonts w:ascii="Verdana" w:hAnsi="Verdana"/>
          <w:sz w:val="20"/>
          <w:szCs w:val="20"/>
        </w:rPr>
        <w:t xml:space="preserve">. </w:t>
      </w:r>
    </w:p>
    <w:p w:rsidR="007A54C7" w:rsidRDefault="007A54C7" w:rsidP="00060DD3">
      <w:pPr>
        <w:pStyle w:val="Default"/>
        <w:jc w:val="both"/>
        <w:rPr>
          <w:rFonts w:ascii="Verdana" w:hAnsi="Verdana"/>
          <w:sz w:val="20"/>
          <w:szCs w:val="20"/>
          <w:lang w:val="uk-UA"/>
        </w:rPr>
      </w:pPr>
    </w:p>
    <w:p w:rsidR="00C55CCF" w:rsidRPr="000F50F4" w:rsidRDefault="007A54C7" w:rsidP="00060DD3">
      <w:pPr>
        <w:pStyle w:val="Default"/>
        <w:jc w:val="both"/>
        <w:rPr>
          <w:rFonts w:ascii="Verdana" w:hAnsi="Verdana"/>
          <w:sz w:val="20"/>
          <w:szCs w:val="20"/>
          <w:lang w:val="uk-UA"/>
        </w:rPr>
      </w:pPr>
      <w:r>
        <w:rPr>
          <w:rFonts w:ascii="Verdana" w:hAnsi="Verdana"/>
          <w:sz w:val="20"/>
          <w:szCs w:val="20"/>
          <w:lang w:val="uk-UA"/>
        </w:rPr>
        <w:t>5.</w:t>
      </w:r>
      <w:r w:rsidR="00C55CCF" w:rsidRPr="000F50F4">
        <w:rPr>
          <w:rFonts w:ascii="Verdana" w:hAnsi="Verdana"/>
          <w:sz w:val="20"/>
          <w:szCs w:val="20"/>
          <w:lang w:val="uk-UA"/>
        </w:rPr>
        <w:t xml:space="preserve">1.5. Банк забезпечує вільний доступ усіх </w:t>
      </w:r>
      <w:r w:rsidR="00941D9B" w:rsidRPr="000F50F4">
        <w:rPr>
          <w:rFonts w:ascii="Verdana" w:hAnsi="Verdana"/>
          <w:sz w:val="20"/>
          <w:szCs w:val="20"/>
          <w:lang w:val="uk-UA"/>
        </w:rPr>
        <w:t>суб’єктів аудиторської діяльності</w:t>
      </w:r>
      <w:r w:rsidR="00C55CCF" w:rsidRPr="000F50F4">
        <w:rPr>
          <w:rFonts w:ascii="Verdana" w:hAnsi="Verdana"/>
          <w:sz w:val="20"/>
          <w:szCs w:val="20"/>
          <w:lang w:val="uk-UA"/>
        </w:rPr>
        <w:t xml:space="preserve"> до участі у конкурсі відповідно до цього Порядку. </w:t>
      </w:r>
    </w:p>
    <w:p w:rsidR="00C55CCF" w:rsidRPr="000F50F4" w:rsidRDefault="00C55CCF" w:rsidP="00061E12">
      <w:pPr>
        <w:pStyle w:val="Default"/>
        <w:keepNext/>
        <w:rPr>
          <w:rFonts w:ascii="Verdana" w:hAnsi="Verdana"/>
          <w:sz w:val="20"/>
          <w:szCs w:val="20"/>
          <w:lang w:val="uk-UA"/>
        </w:rPr>
      </w:pPr>
    </w:p>
    <w:p w:rsidR="00C55CCF" w:rsidRPr="00BD13D9" w:rsidRDefault="007A54C7" w:rsidP="00060DD3">
      <w:pPr>
        <w:pStyle w:val="Default"/>
        <w:rPr>
          <w:rFonts w:ascii="Verdana" w:hAnsi="Verdana"/>
          <w:sz w:val="20"/>
          <w:szCs w:val="20"/>
        </w:rPr>
      </w:pPr>
      <w:r>
        <w:rPr>
          <w:rFonts w:ascii="Verdana" w:hAnsi="Verdana"/>
          <w:b/>
          <w:bCs/>
          <w:sz w:val="20"/>
          <w:szCs w:val="20"/>
          <w:lang w:val="uk-UA"/>
        </w:rPr>
        <w:t>5.</w:t>
      </w:r>
      <w:r w:rsidR="00C55CCF" w:rsidRPr="00BD13D9">
        <w:rPr>
          <w:rFonts w:ascii="Verdana" w:hAnsi="Verdana"/>
          <w:b/>
          <w:bCs/>
          <w:sz w:val="20"/>
          <w:szCs w:val="20"/>
        </w:rPr>
        <w:t xml:space="preserve">2. КРИТЕРІЇ ЗАЛУЧЕННЯ СУБ’ЄКТІВ АУДИТОРСЬКОЇ ДІЯЛЬНОСТІ ДО УЧАСТІ В КОНКУРСІ ТА ВІДБОРІ </w:t>
      </w:r>
    </w:p>
    <w:p w:rsidR="00C55CCF" w:rsidRPr="00B145D1" w:rsidRDefault="007A54C7" w:rsidP="00060DD3">
      <w:pPr>
        <w:pStyle w:val="Default"/>
        <w:tabs>
          <w:tab w:val="left" w:pos="284"/>
        </w:tabs>
        <w:spacing w:before="120"/>
        <w:jc w:val="both"/>
        <w:rPr>
          <w:rFonts w:ascii="Verdana" w:hAnsi="Verdana"/>
          <w:sz w:val="20"/>
          <w:szCs w:val="20"/>
          <w:lang w:val="uk-UA"/>
        </w:rPr>
      </w:pPr>
      <w:r>
        <w:rPr>
          <w:rFonts w:ascii="Verdana" w:hAnsi="Verdana"/>
          <w:sz w:val="20"/>
          <w:szCs w:val="20"/>
          <w:lang w:val="uk-UA"/>
        </w:rPr>
        <w:t>5.</w:t>
      </w:r>
      <w:r w:rsidR="00C55CCF" w:rsidRPr="00B145D1">
        <w:rPr>
          <w:rFonts w:ascii="Verdana" w:hAnsi="Verdana"/>
          <w:sz w:val="20"/>
          <w:szCs w:val="20"/>
          <w:lang w:val="uk-UA"/>
        </w:rPr>
        <w:t xml:space="preserve">2.1. </w:t>
      </w:r>
      <w:r w:rsidR="00B145D1" w:rsidRPr="00966AD1">
        <w:rPr>
          <w:rFonts w:ascii="Verdana" w:hAnsi="Verdana"/>
          <w:sz w:val="20"/>
          <w:szCs w:val="20"/>
          <w:lang w:val="uk-UA"/>
        </w:rPr>
        <w:t xml:space="preserve">До проведення </w:t>
      </w:r>
      <w:r w:rsidR="00B145D1" w:rsidRPr="00B145D1">
        <w:rPr>
          <w:rFonts w:ascii="Verdana" w:hAnsi="Verdana"/>
          <w:sz w:val="20"/>
          <w:szCs w:val="20"/>
          <w:shd w:val="clear" w:color="auto" w:fill="FFFFFF"/>
          <w:lang w:val="uk-UA"/>
        </w:rPr>
        <w:t>аудиту фінансової звітності</w:t>
      </w:r>
      <w:r w:rsidR="00B145D1">
        <w:rPr>
          <w:rFonts w:ascii="Verdana" w:hAnsi="Verdana"/>
          <w:sz w:val="20"/>
          <w:szCs w:val="20"/>
          <w:lang w:val="uk-UA"/>
        </w:rPr>
        <w:t xml:space="preserve"> Банку </w:t>
      </w:r>
      <w:r w:rsidR="00B145D1" w:rsidRPr="00966AD1">
        <w:rPr>
          <w:rFonts w:ascii="Verdana" w:hAnsi="Verdana"/>
          <w:sz w:val="20"/>
          <w:szCs w:val="20"/>
          <w:lang w:val="uk-UA"/>
        </w:rPr>
        <w:t xml:space="preserve">допускаються </w:t>
      </w:r>
      <w:r w:rsidR="00B145D1" w:rsidRPr="00966AD1">
        <w:rPr>
          <w:rFonts w:ascii="Verdana" w:hAnsi="Verdana"/>
          <w:bCs/>
          <w:iCs/>
          <w:sz w:val="20"/>
          <w:szCs w:val="20"/>
          <w:lang w:val="uk-UA"/>
        </w:rPr>
        <w:t>су</w:t>
      </w:r>
      <w:r w:rsidR="00B145D1">
        <w:rPr>
          <w:rFonts w:ascii="Verdana" w:hAnsi="Verdana"/>
          <w:bCs/>
          <w:iCs/>
          <w:sz w:val="20"/>
          <w:szCs w:val="20"/>
          <w:lang w:val="uk-UA"/>
        </w:rPr>
        <w:t>б’єкти аудиторської діяльності</w:t>
      </w:r>
      <w:r w:rsidR="00B145D1" w:rsidRPr="00966AD1">
        <w:rPr>
          <w:rFonts w:ascii="Verdana" w:hAnsi="Verdana"/>
          <w:sz w:val="20"/>
          <w:szCs w:val="20"/>
          <w:lang w:val="uk-UA"/>
        </w:rPr>
        <w:t xml:space="preserve">, які відповідають </w:t>
      </w:r>
      <w:r w:rsidR="00C55CCF" w:rsidRPr="00B145D1">
        <w:rPr>
          <w:rFonts w:ascii="Verdana" w:hAnsi="Verdana"/>
          <w:sz w:val="20"/>
          <w:szCs w:val="20"/>
          <w:lang w:val="uk-UA"/>
        </w:rPr>
        <w:t xml:space="preserve">наступним критеріям: </w:t>
      </w:r>
    </w:p>
    <w:p w:rsidR="00BB24EF" w:rsidRDefault="00C55CCF" w:rsidP="00060DD3">
      <w:pPr>
        <w:pStyle w:val="Default"/>
        <w:jc w:val="both"/>
        <w:rPr>
          <w:rFonts w:ascii="Verdana" w:hAnsi="Verdana"/>
          <w:sz w:val="20"/>
          <w:szCs w:val="20"/>
          <w:lang w:val="uk-UA"/>
        </w:rPr>
      </w:pPr>
      <w:r w:rsidRPr="00BD13D9">
        <w:rPr>
          <w:rFonts w:ascii="Verdana" w:hAnsi="Verdana"/>
          <w:sz w:val="20"/>
          <w:szCs w:val="20"/>
        </w:rPr>
        <w:t xml:space="preserve">− </w:t>
      </w:r>
      <w:proofErr w:type="spellStart"/>
      <w:r w:rsidRPr="00BD13D9">
        <w:rPr>
          <w:rFonts w:ascii="Verdana" w:hAnsi="Verdana"/>
          <w:sz w:val="20"/>
          <w:szCs w:val="20"/>
        </w:rPr>
        <w:t>відповідають</w:t>
      </w:r>
      <w:proofErr w:type="spellEnd"/>
      <w:r w:rsidRPr="00BD13D9">
        <w:rPr>
          <w:rFonts w:ascii="Verdana" w:hAnsi="Verdana"/>
          <w:sz w:val="20"/>
          <w:szCs w:val="20"/>
        </w:rPr>
        <w:t xml:space="preserve"> </w:t>
      </w:r>
      <w:proofErr w:type="spellStart"/>
      <w:r w:rsidRPr="00BD13D9">
        <w:rPr>
          <w:rFonts w:ascii="Verdana" w:hAnsi="Verdana"/>
          <w:sz w:val="20"/>
          <w:szCs w:val="20"/>
        </w:rPr>
        <w:t>вимогам</w:t>
      </w:r>
      <w:proofErr w:type="spellEnd"/>
      <w:r w:rsidR="00B145D1">
        <w:rPr>
          <w:rFonts w:ascii="Verdana" w:hAnsi="Verdana"/>
          <w:sz w:val="20"/>
          <w:szCs w:val="20"/>
          <w:lang w:val="uk-UA"/>
        </w:rPr>
        <w:t xml:space="preserve">, </w:t>
      </w:r>
      <w:proofErr w:type="spellStart"/>
      <w:r w:rsidR="00B145D1" w:rsidRPr="00BD13D9">
        <w:rPr>
          <w:rFonts w:ascii="Verdana" w:hAnsi="Verdana"/>
          <w:sz w:val="20"/>
          <w:szCs w:val="20"/>
        </w:rPr>
        <w:t>встановленим</w:t>
      </w:r>
      <w:proofErr w:type="spellEnd"/>
      <w:r w:rsidR="00B145D1" w:rsidRPr="00BD13D9">
        <w:rPr>
          <w:rFonts w:ascii="Verdana" w:hAnsi="Verdana"/>
          <w:sz w:val="20"/>
          <w:szCs w:val="20"/>
        </w:rPr>
        <w:t xml:space="preserve"> Законом про аудит</w:t>
      </w:r>
      <w:r w:rsidRPr="00BD13D9">
        <w:rPr>
          <w:rFonts w:ascii="Verdana" w:hAnsi="Verdana"/>
          <w:sz w:val="20"/>
          <w:szCs w:val="20"/>
        </w:rPr>
        <w:t>;</w:t>
      </w:r>
    </w:p>
    <w:p w:rsidR="00C55CCF" w:rsidRPr="00060DD3" w:rsidRDefault="00BB24EF" w:rsidP="00060DD3">
      <w:pPr>
        <w:pStyle w:val="Default"/>
        <w:jc w:val="both"/>
        <w:rPr>
          <w:rFonts w:ascii="Verdana" w:hAnsi="Verdana"/>
          <w:sz w:val="20"/>
          <w:szCs w:val="20"/>
          <w:lang w:val="uk-UA"/>
        </w:rPr>
      </w:pPr>
      <w:r>
        <w:rPr>
          <w:rFonts w:ascii="Verdana" w:hAnsi="Verdana"/>
          <w:sz w:val="20"/>
          <w:szCs w:val="20"/>
          <w:lang w:val="uk-UA"/>
        </w:rPr>
        <w:t xml:space="preserve">- відповідають вимогам </w:t>
      </w:r>
      <w:proofErr w:type="spellStart"/>
      <w:r w:rsidRPr="00BD13D9">
        <w:rPr>
          <w:rFonts w:ascii="Verdana" w:hAnsi="Verdana"/>
          <w:sz w:val="20"/>
          <w:szCs w:val="20"/>
        </w:rPr>
        <w:t>Положення</w:t>
      </w:r>
      <w:proofErr w:type="spellEnd"/>
      <w:r w:rsidRPr="00BD13D9">
        <w:rPr>
          <w:rFonts w:ascii="Verdana" w:hAnsi="Verdana"/>
          <w:sz w:val="20"/>
          <w:szCs w:val="20"/>
        </w:rPr>
        <w:t xml:space="preserve"> про порядок </w:t>
      </w:r>
      <w:proofErr w:type="spellStart"/>
      <w:r w:rsidRPr="00BD13D9">
        <w:rPr>
          <w:rFonts w:ascii="Verdana" w:hAnsi="Verdana"/>
          <w:sz w:val="20"/>
          <w:szCs w:val="20"/>
        </w:rPr>
        <w:t>відхилення</w:t>
      </w:r>
      <w:proofErr w:type="spellEnd"/>
      <w:r w:rsidRPr="00BD13D9">
        <w:rPr>
          <w:rFonts w:ascii="Verdana" w:hAnsi="Verdana"/>
          <w:sz w:val="20"/>
          <w:szCs w:val="20"/>
        </w:rPr>
        <w:t xml:space="preserve"> (</w:t>
      </w:r>
      <w:proofErr w:type="spellStart"/>
      <w:r w:rsidRPr="00BD13D9">
        <w:rPr>
          <w:rFonts w:ascii="Verdana" w:hAnsi="Verdana"/>
          <w:sz w:val="20"/>
          <w:szCs w:val="20"/>
        </w:rPr>
        <w:t>відсторонення</w:t>
      </w:r>
      <w:proofErr w:type="spellEnd"/>
      <w:r w:rsidRPr="00BD13D9">
        <w:rPr>
          <w:rFonts w:ascii="Verdana" w:hAnsi="Verdana"/>
          <w:sz w:val="20"/>
          <w:szCs w:val="20"/>
        </w:rPr>
        <w:t xml:space="preserve">) НБУ </w:t>
      </w:r>
      <w:proofErr w:type="spellStart"/>
      <w:r w:rsidRPr="00BD13D9">
        <w:rPr>
          <w:rFonts w:ascii="Verdana" w:hAnsi="Verdana"/>
          <w:sz w:val="20"/>
          <w:szCs w:val="20"/>
        </w:rPr>
        <w:t>аудиторської</w:t>
      </w:r>
      <w:proofErr w:type="spellEnd"/>
      <w:r w:rsidRPr="00BD13D9">
        <w:rPr>
          <w:rFonts w:ascii="Verdana" w:hAnsi="Verdana"/>
          <w:sz w:val="20"/>
          <w:szCs w:val="20"/>
        </w:rPr>
        <w:t xml:space="preserve"> </w:t>
      </w:r>
      <w:proofErr w:type="spellStart"/>
      <w:r w:rsidRPr="00BD13D9">
        <w:rPr>
          <w:rFonts w:ascii="Verdana" w:hAnsi="Verdana"/>
          <w:sz w:val="20"/>
          <w:szCs w:val="20"/>
        </w:rPr>
        <w:t>фірми</w:t>
      </w:r>
      <w:proofErr w:type="spellEnd"/>
      <w:r w:rsidRPr="00BD13D9">
        <w:rPr>
          <w:rFonts w:ascii="Verdana" w:hAnsi="Verdana"/>
          <w:sz w:val="20"/>
          <w:szCs w:val="20"/>
        </w:rPr>
        <w:t xml:space="preserve">, яка </w:t>
      </w:r>
      <w:proofErr w:type="spellStart"/>
      <w:r w:rsidRPr="00BD13D9">
        <w:rPr>
          <w:rFonts w:ascii="Verdana" w:hAnsi="Verdana"/>
          <w:sz w:val="20"/>
          <w:szCs w:val="20"/>
        </w:rPr>
        <w:t>обрана</w:t>
      </w:r>
      <w:proofErr w:type="spellEnd"/>
      <w:r w:rsidRPr="00BD13D9">
        <w:rPr>
          <w:rFonts w:ascii="Verdana" w:hAnsi="Verdana"/>
          <w:sz w:val="20"/>
          <w:szCs w:val="20"/>
        </w:rPr>
        <w:t xml:space="preserve"> банком для </w:t>
      </w:r>
      <w:proofErr w:type="spellStart"/>
      <w:r w:rsidRPr="00BD13D9">
        <w:rPr>
          <w:rFonts w:ascii="Verdana" w:hAnsi="Verdana"/>
          <w:sz w:val="20"/>
          <w:szCs w:val="20"/>
        </w:rPr>
        <w:t>проведення</w:t>
      </w:r>
      <w:proofErr w:type="spellEnd"/>
      <w:r w:rsidRPr="00BD13D9">
        <w:rPr>
          <w:rFonts w:ascii="Verdana" w:hAnsi="Verdana"/>
          <w:sz w:val="20"/>
          <w:szCs w:val="20"/>
        </w:rPr>
        <w:t xml:space="preserve"> </w:t>
      </w:r>
      <w:proofErr w:type="spellStart"/>
      <w:r w:rsidRPr="00BD13D9">
        <w:rPr>
          <w:rFonts w:ascii="Verdana" w:hAnsi="Verdana"/>
          <w:sz w:val="20"/>
          <w:szCs w:val="20"/>
        </w:rPr>
        <w:t>зовнішнього</w:t>
      </w:r>
      <w:proofErr w:type="spellEnd"/>
      <w:r w:rsidRPr="00BD13D9">
        <w:rPr>
          <w:rFonts w:ascii="Verdana" w:hAnsi="Verdana"/>
          <w:sz w:val="20"/>
          <w:szCs w:val="20"/>
        </w:rPr>
        <w:t xml:space="preserve"> аудиту</w:t>
      </w:r>
      <w:r>
        <w:rPr>
          <w:rFonts w:ascii="Verdana" w:hAnsi="Verdana"/>
          <w:sz w:val="20"/>
          <w:szCs w:val="20"/>
          <w:lang w:val="uk-UA"/>
        </w:rPr>
        <w:t>, затвердженого п</w:t>
      </w:r>
      <w:r w:rsidRPr="00BD13D9">
        <w:rPr>
          <w:rFonts w:ascii="Verdana" w:hAnsi="Verdana"/>
          <w:sz w:val="20"/>
          <w:szCs w:val="20"/>
        </w:rPr>
        <w:t>останов</w:t>
      </w:r>
      <w:proofErr w:type="spellStart"/>
      <w:r>
        <w:rPr>
          <w:rFonts w:ascii="Verdana" w:hAnsi="Verdana"/>
          <w:sz w:val="20"/>
          <w:szCs w:val="20"/>
          <w:lang w:val="uk-UA"/>
        </w:rPr>
        <w:t>ою</w:t>
      </w:r>
      <w:proofErr w:type="spellEnd"/>
      <w:r w:rsidRPr="00BD13D9">
        <w:rPr>
          <w:rFonts w:ascii="Verdana" w:hAnsi="Verdana"/>
          <w:sz w:val="20"/>
          <w:szCs w:val="20"/>
        </w:rPr>
        <w:t xml:space="preserve"> НБУ №89 </w:t>
      </w:r>
      <w:proofErr w:type="spellStart"/>
      <w:r w:rsidRPr="00BD13D9">
        <w:rPr>
          <w:rFonts w:ascii="Verdana" w:hAnsi="Verdana"/>
          <w:sz w:val="20"/>
          <w:szCs w:val="20"/>
        </w:rPr>
        <w:t>від</w:t>
      </w:r>
      <w:proofErr w:type="spellEnd"/>
      <w:r w:rsidRPr="00BD13D9">
        <w:rPr>
          <w:rFonts w:ascii="Verdana" w:hAnsi="Verdana"/>
          <w:sz w:val="20"/>
          <w:szCs w:val="20"/>
        </w:rPr>
        <w:t xml:space="preserve"> 02.08.201</w:t>
      </w:r>
      <w:r>
        <w:rPr>
          <w:rFonts w:ascii="Verdana" w:hAnsi="Verdana"/>
          <w:sz w:val="20"/>
          <w:szCs w:val="20"/>
          <w:lang w:val="uk-UA"/>
        </w:rPr>
        <w:t>8;</w:t>
      </w:r>
    </w:p>
    <w:p w:rsidR="00C55CCF" w:rsidRPr="00060DD3" w:rsidRDefault="00C55CCF" w:rsidP="00060DD3">
      <w:pPr>
        <w:pStyle w:val="Default"/>
        <w:jc w:val="both"/>
        <w:rPr>
          <w:rFonts w:ascii="Verdana" w:hAnsi="Verdana"/>
          <w:sz w:val="20"/>
          <w:szCs w:val="20"/>
          <w:lang w:val="uk-UA"/>
        </w:rPr>
      </w:pPr>
      <w:r w:rsidRPr="00060DD3">
        <w:rPr>
          <w:rFonts w:ascii="Verdana" w:hAnsi="Verdana"/>
          <w:sz w:val="20"/>
          <w:szCs w:val="20"/>
          <w:lang w:val="uk-UA"/>
        </w:rPr>
        <w:t xml:space="preserve">− включені до окремого розділу Реєстру аудиторів та суб’єктів аудиторської діяльності, а саме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 </w:t>
      </w:r>
    </w:p>
    <w:p w:rsidR="00C55CCF" w:rsidRPr="00BD13D9" w:rsidRDefault="00C55CCF" w:rsidP="00060DD3">
      <w:pPr>
        <w:pStyle w:val="Defaul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ма</w:t>
      </w:r>
      <w:r w:rsidR="00B145D1">
        <w:rPr>
          <w:rFonts w:ascii="Verdana" w:hAnsi="Verdana"/>
          <w:sz w:val="20"/>
          <w:szCs w:val="20"/>
          <w:lang w:val="uk-UA"/>
        </w:rPr>
        <w:t>ють</w:t>
      </w:r>
      <w:proofErr w:type="spellEnd"/>
      <w:r w:rsidRPr="00BD13D9">
        <w:rPr>
          <w:rFonts w:ascii="Verdana" w:hAnsi="Verdana"/>
          <w:sz w:val="20"/>
          <w:szCs w:val="20"/>
        </w:rPr>
        <w:t xml:space="preserve"> </w:t>
      </w:r>
      <w:proofErr w:type="spellStart"/>
      <w:r w:rsidRPr="00BD13D9">
        <w:rPr>
          <w:rFonts w:ascii="Verdana" w:hAnsi="Verdana"/>
          <w:sz w:val="20"/>
          <w:szCs w:val="20"/>
        </w:rPr>
        <w:t>достатній</w:t>
      </w:r>
      <w:proofErr w:type="spellEnd"/>
      <w:r w:rsidRPr="00BD13D9">
        <w:rPr>
          <w:rFonts w:ascii="Verdana" w:hAnsi="Verdana"/>
          <w:sz w:val="20"/>
          <w:szCs w:val="20"/>
        </w:rPr>
        <w:t xml:space="preserve"> </w:t>
      </w:r>
      <w:proofErr w:type="spellStart"/>
      <w:proofErr w:type="gramStart"/>
      <w:r w:rsidRPr="00BD13D9">
        <w:rPr>
          <w:rFonts w:ascii="Verdana" w:hAnsi="Verdana"/>
          <w:sz w:val="20"/>
          <w:szCs w:val="20"/>
        </w:rPr>
        <w:t>р</w:t>
      </w:r>
      <w:proofErr w:type="gramEnd"/>
      <w:r w:rsidRPr="00BD13D9">
        <w:rPr>
          <w:rFonts w:ascii="Verdana" w:hAnsi="Verdana"/>
          <w:sz w:val="20"/>
          <w:szCs w:val="20"/>
        </w:rPr>
        <w:t>івень</w:t>
      </w:r>
      <w:proofErr w:type="spellEnd"/>
      <w:r w:rsidRPr="00BD13D9">
        <w:rPr>
          <w:rFonts w:ascii="Verdana" w:hAnsi="Verdana"/>
          <w:sz w:val="20"/>
          <w:szCs w:val="20"/>
        </w:rPr>
        <w:t xml:space="preserve"> </w:t>
      </w:r>
      <w:proofErr w:type="spellStart"/>
      <w:r w:rsidRPr="00BD13D9">
        <w:rPr>
          <w:rFonts w:ascii="Verdana" w:hAnsi="Verdana"/>
          <w:sz w:val="20"/>
          <w:szCs w:val="20"/>
        </w:rPr>
        <w:t>кваліфікації</w:t>
      </w:r>
      <w:proofErr w:type="spellEnd"/>
      <w:r w:rsidRPr="00BD13D9">
        <w:rPr>
          <w:rFonts w:ascii="Verdana" w:hAnsi="Verdana"/>
          <w:sz w:val="20"/>
          <w:szCs w:val="20"/>
        </w:rPr>
        <w:t xml:space="preserve"> та </w:t>
      </w:r>
      <w:proofErr w:type="spellStart"/>
      <w:r w:rsidRPr="00BD13D9">
        <w:rPr>
          <w:rFonts w:ascii="Verdana" w:hAnsi="Verdana"/>
          <w:sz w:val="20"/>
          <w:szCs w:val="20"/>
        </w:rPr>
        <w:t>досвіду</w:t>
      </w:r>
      <w:proofErr w:type="spellEnd"/>
      <w:r w:rsidRPr="00BD13D9">
        <w:rPr>
          <w:rFonts w:ascii="Verdana" w:hAnsi="Verdana"/>
          <w:sz w:val="20"/>
          <w:szCs w:val="20"/>
        </w:rPr>
        <w:t xml:space="preserve"> </w:t>
      </w:r>
      <w:proofErr w:type="spellStart"/>
      <w:r w:rsidRPr="00BD13D9">
        <w:rPr>
          <w:rFonts w:ascii="Verdana" w:hAnsi="Verdana"/>
          <w:sz w:val="20"/>
          <w:szCs w:val="20"/>
        </w:rPr>
        <w:t>аудиторів</w:t>
      </w:r>
      <w:proofErr w:type="spellEnd"/>
      <w:r w:rsidRPr="00BD13D9">
        <w:rPr>
          <w:rFonts w:ascii="Verdana" w:hAnsi="Verdana"/>
          <w:sz w:val="20"/>
          <w:szCs w:val="20"/>
        </w:rPr>
        <w:t xml:space="preserve"> і персоналу, </w:t>
      </w:r>
      <w:proofErr w:type="spellStart"/>
      <w:r w:rsidRPr="00BD13D9">
        <w:rPr>
          <w:rFonts w:ascii="Verdana" w:hAnsi="Verdana"/>
          <w:sz w:val="20"/>
          <w:szCs w:val="20"/>
        </w:rPr>
        <w:t>який</w:t>
      </w:r>
      <w:proofErr w:type="spellEnd"/>
      <w:r w:rsidRPr="00BD13D9">
        <w:rPr>
          <w:rFonts w:ascii="Verdana" w:hAnsi="Verdana"/>
          <w:sz w:val="20"/>
          <w:szCs w:val="20"/>
        </w:rPr>
        <w:t xml:space="preserve"> </w:t>
      </w:r>
      <w:proofErr w:type="spellStart"/>
      <w:r w:rsidRPr="00BD13D9">
        <w:rPr>
          <w:rFonts w:ascii="Verdana" w:hAnsi="Verdana"/>
          <w:sz w:val="20"/>
          <w:szCs w:val="20"/>
        </w:rPr>
        <w:t>залучається</w:t>
      </w:r>
      <w:proofErr w:type="spellEnd"/>
      <w:r w:rsidRPr="00BD13D9">
        <w:rPr>
          <w:rFonts w:ascii="Verdana" w:hAnsi="Verdana"/>
          <w:sz w:val="20"/>
          <w:szCs w:val="20"/>
        </w:rPr>
        <w:t xml:space="preserve"> до </w:t>
      </w:r>
      <w:proofErr w:type="spellStart"/>
      <w:r w:rsidRPr="00BD13D9">
        <w:rPr>
          <w:rFonts w:ascii="Verdana" w:hAnsi="Verdana"/>
          <w:sz w:val="20"/>
          <w:szCs w:val="20"/>
        </w:rPr>
        <w:t>надання</w:t>
      </w:r>
      <w:proofErr w:type="spellEnd"/>
      <w:r w:rsidRPr="00BD13D9">
        <w:rPr>
          <w:rFonts w:ascii="Verdana" w:hAnsi="Verdana"/>
          <w:sz w:val="20"/>
          <w:szCs w:val="20"/>
        </w:rPr>
        <w:t xml:space="preserve"> </w:t>
      </w:r>
      <w:proofErr w:type="spellStart"/>
      <w:r w:rsidRPr="00BD13D9">
        <w:rPr>
          <w:rFonts w:ascii="Verdana" w:hAnsi="Verdana"/>
          <w:sz w:val="20"/>
          <w:szCs w:val="20"/>
        </w:rPr>
        <w:t>послуг</w:t>
      </w:r>
      <w:proofErr w:type="spellEnd"/>
      <w:r w:rsidRPr="00BD13D9">
        <w:rPr>
          <w:rFonts w:ascii="Verdana" w:hAnsi="Verdana"/>
          <w:sz w:val="20"/>
          <w:szCs w:val="20"/>
        </w:rPr>
        <w:t xml:space="preserve">, </w:t>
      </w:r>
      <w:proofErr w:type="spellStart"/>
      <w:r w:rsidRPr="00BD13D9">
        <w:rPr>
          <w:rFonts w:ascii="Verdana" w:hAnsi="Verdana"/>
          <w:sz w:val="20"/>
          <w:szCs w:val="20"/>
        </w:rPr>
        <w:t>відповідно</w:t>
      </w:r>
      <w:proofErr w:type="spellEnd"/>
      <w:r w:rsidRPr="00BD13D9">
        <w:rPr>
          <w:rFonts w:ascii="Verdana" w:hAnsi="Verdana"/>
          <w:sz w:val="20"/>
          <w:szCs w:val="20"/>
        </w:rPr>
        <w:t xml:space="preserve"> до </w:t>
      </w:r>
      <w:proofErr w:type="spellStart"/>
      <w:r w:rsidRPr="00BD13D9">
        <w:rPr>
          <w:rFonts w:ascii="Verdana" w:hAnsi="Verdana"/>
          <w:sz w:val="20"/>
          <w:szCs w:val="20"/>
        </w:rPr>
        <w:t>міжнародних</w:t>
      </w:r>
      <w:proofErr w:type="spellEnd"/>
      <w:r w:rsidRPr="00BD13D9">
        <w:rPr>
          <w:rFonts w:ascii="Verdana" w:hAnsi="Verdana"/>
          <w:sz w:val="20"/>
          <w:szCs w:val="20"/>
        </w:rPr>
        <w:t xml:space="preserve"> </w:t>
      </w:r>
      <w:proofErr w:type="spellStart"/>
      <w:r w:rsidRPr="00BD13D9">
        <w:rPr>
          <w:rFonts w:ascii="Verdana" w:hAnsi="Verdana"/>
          <w:sz w:val="20"/>
          <w:szCs w:val="20"/>
        </w:rPr>
        <w:t>стандартів</w:t>
      </w:r>
      <w:proofErr w:type="spellEnd"/>
      <w:r w:rsidRPr="00BD13D9">
        <w:rPr>
          <w:rFonts w:ascii="Verdana" w:hAnsi="Verdana"/>
          <w:sz w:val="20"/>
          <w:szCs w:val="20"/>
        </w:rPr>
        <w:t xml:space="preserve"> аудиту; </w:t>
      </w:r>
    </w:p>
    <w:p w:rsidR="00C55CCF" w:rsidRPr="00BD13D9" w:rsidRDefault="00C55CCF" w:rsidP="00061E12">
      <w:pPr>
        <w:pStyle w:val="Default"/>
        <w:keepNext/>
        <w:jc w:val="both"/>
        <w:rPr>
          <w:rFonts w:ascii="Verdana" w:hAnsi="Verdana"/>
          <w:sz w:val="20"/>
          <w:szCs w:val="20"/>
        </w:rPr>
      </w:pPr>
      <w:r w:rsidRPr="00BD13D9">
        <w:rPr>
          <w:rFonts w:ascii="Verdana" w:hAnsi="Verdana"/>
          <w:sz w:val="20"/>
          <w:szCs w:val="20"/>
        </w:rPr>
        <w:lastRenderedPageBreak/>
        <w:t xml:space="preserve">− </w:t>
      </w:r>
      <w:proofErr w:type="spellStart"/>
      <w:r w:rsidRPr="00BD13D9">
        <w:rPr>
          <w:rFonts w:ascii="Verdana" w:hAnsi="Verdana"/>
          <w:sz w:val="20"/>
          <w:szCs w:val="20"/>
        </w:rPr>
        <w:t>ма</w:t>
      </w:r>
      <w:r w:rsidR="00B145D1">
        <w:rPr>
          <w:rFonts w:ascii="Verdana" w:hAnsi="Verdana"/>
          <w:sz w:val="20"/>
          <w:szCs w:val="20"/>
          <w:lang w:val="uk-UA"/>
        </w:rPr>
        <w:t>ють</w:t>
      </w:r>
      <w:proofErr w:type="spellEnd"/>
      <w:r w:rsidRPr="00BD13D9">
        <w:rPr>
          <w:rFonts w:ascii="Verdana" w:hAnsi="Verdana"/>
          <w:sz w:val="20"/>
          <w:szCs w:val="20"/>
        </w:rPr>
        <w:t xml:space="preserve"> </w:t>
      </w:r>
      <w:proofErr w:type="spellStart"/>
      <w:r w:rsidR="00E203BF">
        <w:rPr>
          <w:rFonts w:ascii="Verdana" w:hAnsi="Verdana"/>
          <w:sz w:val="20"/>
          <w:szCs w:val="20"/>
        </w:rPr>
        <w:t>бездоганн</w:t>
      </w:r>
      <w:r w:rsidRPr="00BD13D9">
        <w:rPr>
          <w:rFonts w:ascii="Verdana" w:hAnsi="Verdana"/>
          <w:sz w:val="20"/>
          <w:szCs w:val="20"/>
        </w:rPr>
        <w:t>у</w:t>
      </w:r>
      <w:proofErr w:type="spellEnd"/>
      <w:r w:rsidRPr="00BD13D9">
        <w:rPr>
          <w:rFonts w:ascii="Verdana" w:hAnsi="Verdana"/>
          <w:sz w:val="20"/>
          <w:szCs w:val="20"/>
        </w:rPr>
        <w:t xml:space="preserve"> </w:t>
      </w:r>
      <w:proofErr w:type="spellStart"/>
      <w:r w:rsidRPr="00BD13D9">
        <w:rPr>
          <w:rFonts w:ascii="Verdana" w:hAnsi="Verdana"/>
          <w:sz w:val="20"/>
          <w:szCs w:val="20"/>
        </w:rPr>
        <w:t>репутацію</w:t>
      </w:r>
      <w:proofErr w:type="spellEnd"/>
      <w:r w:rsidRPr="00BD13D9">
        <w:rPr>
          <w:rFonts w:ascii="Verdana" w:hAnsi="Verdana"/>
          <w:sz w:val="20"/>
          <w:szCs w:val="20"/>
        </w:rPr>
        <w:t xml:space="preserve"> (</w:t>
      </w:r>
      <w:proofErr w:type="spellStart"/>
      <w:r w:rsidRPr="00BD13D9">
        <w:rPr>
          <w:rFonts w:ascii="Verdana" w:hAnsi="Verdana"/>
          <w:sz w:val="20"/>
          <w:szCs w:val="20"/>
        </w:rPr>
        <w:t>відсутні</w:t>
      </w:r>
      <w:proofErr w:type="spellEnd"/>
      <w:r w:rsidRPr="00BD13D9">
        <w:rPr>
          <w:rFonts w:ascii="Verdana" w:hAnsi="Verdana"/>
          <w:sz w:val="20"/>
          <w:szCs w:val="20"/>
        </w:rPr>
        <w:t xml:space="preserve"> </w:t>
      </w:r>
      <w:proofErr w:type="spellStart"/>
      <w:r w:rsidRPr="00BD13D9">
        <w:rPr>
          <w:rFonts w:ascii="Verdana" w:hAnsi="Verdana"/>
          <w:sz w:val="20"/>
          <w:szCs w:val="20"/>
        </w:rPr>
        <w:t>протягом</w:t>
      </w:r>
      <w:proofErr w:type="spellEnd"/>
      <w:r w:rsidRPr="00BD13D9">
        <w:rPr>
          <w:rFonts w:ascii="Verdana" w:hAnsi="Verdana"/>
          <w:sz w:val="20"/>
          <w:szCs w:val="20"/>
        </w:rPr>
        <w:t xml:space="preserve"> </w:t>
      </w:r>
      <w:proofErr w:type="spellStart"/>
      <w:r w:rsidRPr="00BD13D9">
        <w:rPr>
          <w:rFonts w:ascii="Verdana" w:hAnsi="Verdana"/>
          <w:sz w:val="20"/>
          <w:szCs w:val="20"/>
        </w:rPr>
        <w:t>трьох</w:t>
      </w:r>
      <w:proofErr w:type="spellEnd"/>
      <w:r w:rsidRPr="00BD13D9">
        <w:rPr>
          <w:rFonts w:ascii="Verdana" w:hAnsi="Verdana"/>
          <w:sz w:val="20"/>
          <w:szCs w:val="20"/>
        </w:rPr>
        <w:t xml:space="preserve"> </w:t>
      </w:r>
      <w:proofErr w:type="spellStart"/>
      <w:r w:rsidRPr="00BD13D9">
        <w:rPr>
          <w:rFonts w:ascii="Verdana" w:hAnsi="Verdana"/>
          <w:sz w:val="20"/>
          <w:szCs w:val="20"/>
        </w:rPr>
        <w:t>років</w:t>
      </w:r>
      <w:proofErr w:type="spellEnd"/>
      <w:r w:rsidRPr="00BD13D9">
        <w:rPr>
          <w:rFonts w:ascii="Verdana" w:hAnsi="Verdana"/>
          <w:sz w:val="20"/>
          <w:szCs w:val="20"/>
        </w:rPr>
        <w:t xml:space="preserve"> </w:t>
      </w:r>
      <w:proofErr w:type="spellStart"/>
      <w:r w:rsidRPr="00BD13D9">
        <w:rPr>
          <w:rFonts w:ascii="Verdana" w:hAnsi="Verdana"/>
          <w:sz w:val="20"/>
          <w:szCs w:val="20"/>
        </w:rPr>
        <w:t>поспіль</w:t>
      </w:r>
      <w:proofErr w:type="spellEnd"/>
      <w:r w:rsidRPr="00BD13D9">
        <w:rPr>
          <w:rFonts w:ascii="Verdana" w:hAnsi="Verdana"/>
          <w:sz w:val="20"/>
          <w:szCs w:val="20"/>
        </w:rPr>
        <w:t xml:space="preserve"> </w:t>
      </w:r>
      <w:proofErr w:type="spellStart"/>
      <w:r w:rsidRPr="00BD13D9">
        <w:rPr>
          <w:rFonts w:ascii="Verdana" w:hAnsi="Verdana"/>
          <w:sz w:val="20"/>
          <w:szCs w:val="20"/>
        </w:rPr>
        <w:t>застосування</w:t>
      </w:r>
      <w:proofErr w:type="spellEnd"/>
      <w:r w:rsidRPr="00BD13D9">
        <w:rPr>
          <w:rFonts w:ascii="Verdana" w:hAnsi="Verdana"/>
          <w:sz w:val="20"/>
          <w:szCs w:val="20"/>
        </w:rPr>
        <w:t xml:space="preserve"> до </w:t>
      </w:r>
      <w:proofErr w:type="spellStart"/>
      <w:r w:rsidRPr="00BD13D9">
        <w:rPr>
          <w:rFonts w:ascii="Verdana" w:hAnsi="Verdana"/>
          <w:sz w:val="20"/>
          <w:szCs w:val="20"/>
        </w:rPr>
        <w:t>аудиторської</w:t>
      </w:r>
      <w:proofErr w:type="spellEnd"/>
      <w:r w:rsidRPr="00BD13D9">
        <w:rPr>
          <w:rFonts w:ascii="Verdana" w:hAnsi="Verdana"/>
          <w:sz w:val="20"/>
          <w:szCs w:val="20"/>
        </w:rPr>
        <w:t xml:space="preserve"> </w:t>
      </w:r>
      <w:proofErr w:type="spellStart"/>
      <w:r w:rsidRPr="00BD13D9">
        <w:rPr>
          <w:rFonts w:ascii="Verdana" w:hAnsi="Verdana"/>
          <w:sz w:val="20"/>
          <w:szCs w:val="20"/>
        </w:rPr>
        <w:t>фірми</w:t>
      </w:r>
      <w:proofErr w:type="spellEnd"/>
      <w:r w:rsidRPr="00BD13D9">
        <w:rPr>
          <w:rFonts w:ascii="Verdana" w:hAnsi="Verdana"/>
          <w:sz w:val="20"/>
          <w:szCs w:val="20"/>
        </w:rPr>
        <w:t xml:space="preserve"> </w:t>
      </w:r>
      <w:proofErr w:type="spellStart"/>
      <w:r w:rsidRPr="00BD13D9">
        <w:rPr>
          <w:rFonts w:ascii="Verdana" w:hAnsi="Verdana"/>
          <w:sz w:val="20"/>
          <w:szCs w:val="20"/>
        </w:rPr>
        <w:t>стягнень</w:t>
      </w:r>
      <w:proofErr w:type="spellEnd"/>
      <w:r w:rsidRPr="00BD13D9">
        <w:rPr>
          <w:rFonts w:ascii="Verdana" w:hAnsi="Verdana"/>
          <w:sz w:val="20"/>
          <w:szCs w:val="20"/>
        </w:rPr>
        <w:t xml:space="preserve"> у </w:t>
      </w:r>
      <w:proofErr w:type="spellStart"/>
      <w:r w:rsidRPr="00BD13D9">
        <w:rPr>
          <w:rFonts w:ascii="Verdana" w:hAnsi="Verdana"/>
          <w:sz w:val="20"/>
          <w:szCs w:val="20"/>
        </w:rPr>
        <w:t>вигляді</w:t>
      </w:r>
      <w:proofErr w:type="spellEnd"/>
      <w:r w:rsidRPr="00BD13D9">
        <w:rPr>
          <w:rFonts w:ascii="Verdana" w:hAnsi="Verdana"/>
          <w:sz w:val="20"/>
          <w:szCs w:val="20"/>
        </w:rPr>
        <w:t xml:space="preserve"> </w:t>
      </w:r>
      <w:proofErr w:type="spellStart"/>
      <w:r w:rsidRPr="00BD13D9">
        <w:rPr>
          <w:rFonts w:ascii="Verdana" w:hAnsi="Verdana"/>
          <w:sz w:val="20"/>
          <w:szCs w:val="20"/>
        </w:rPr>
        <w:t>попередження</w:t>
      </w:r>
      <w:proofErr w:type="spellEnd"/>
      <w:r w:rsidRPr="00BD13D9">
        <w:rPr>
          <w:rFonts w:ascii="Verdana" w:hAnsi="Verdana"/>
          <w:sz w:val="20"/>
          <w:szCs w:val="20"/>
        </w:rPr>
        <w:t xml:space="preserve"> </w:t>
      </w:r>
      <w:proofErr w:type="spellStart"/>
      <w:r w:rsidRPr="00BD13D9">
        <w:rPr>
          <w:rFonts w:ascii="Verdana" w:hAnsi="Verdana"/>
          <w:sz w:val="20"/>
          <w:szCs w:val="20"/>
        </w:rPr>
        <w:t>або</w:t>
      </w:r>
      <w:proofErr w:type="spellEnd"/>
      <w:r w:rsidRPr="00BD13D9">
        <w:rPr>
          <w:rFonts w:ascii="Verdana" w:hAnsi="Verdana"/>
          <w:sz w:val="20"/>
          <w:szCs w:val="20"/>
        </w:rPr>
        <w:t xml:space="preserve"> </w:t>
      </w:r>
      <w:proofErr w:type="spellStart"/>
      <w:r w:rsidRPr="00BD13D9">
        <w:rPr>
          <w:rFonts w:ascii="Verdana" w:hAnsi="Verdana"/>
          <w:sz w:val="20"/>
          <w:szCs w:val="20"/>
        </w:rPr>
        <w:t>зупинення</w:t>
      </w:r>
      <w:proofErr w:type="spellEnd"/>
      <w:r w:rsidRPr="00BD13D9">
        <w:rPr>
          <w:rFonts w:ascii="Verdana" w:hAnsi="Verdana"/>
          <w:sz w:val="20"/>
          <w:szCs w:val="20"/>
        </w:rPr>
        <w:t xml:space="preserve"> права на </w:t>
      </w:r>
      <w:proofErr w:type="spellStart"/>
      <w:r w:rsidRPr="00BD13D9">
        <w:rPr>
          <w:rFonts w:ascii="Verdana" w:hAnsi="Verdana"/>
          <w:sz w:val="20"/>
          <w:szCs w:val="20"/>
        </w:rPr>
        <w:t>надання</w:t>
      </w:r>
      <w:proofErr w:type="spellEnd"/>
      <w:r w:rsidRPr="00BD13D9">
        <w:rPr>
          <w:rFonts w:ascii="Verdana" w:hAnsi="Verdana"/>
          <w:sz w:val="20"/>
          <w:szCs w:val="20"/>
        </w:rPr>
        <w:t xml:space="preserve"> </w:t>
      </w:r>
      <w:proofErr w:type="spellStart"/>
      <w:r w:rsidRPr="00BD13D9">
        <w:rPr>
          <w:rFonts w:ascii="Verdana" w:hAnsi="Verdana"/>
          <w:sz w:val="20"/>
          <w:szCs w:val="20"/>
        </w:rPr>
        <w:t>послуг</w:t>
      </w:r>
      <w:proofErr w:type="spellEnd"/>
      <w:r w:rsidRPr="00BD13D9">
        <w:rPr>
          <w:rFonts w:ascii="Verdana" w:hAnsi="Verdana"/>
          <w:sz w:val="20"/>
          <w:szCs w:val="20"/>
        </w:rPr>
        <w:t xml:space="preserve"> з </w:t>
      </w:r>
      <w:proofErr w:type="spellStart"/>
      <w:r w:rsidRPr="00BD13D9">
        <w:rPr>
          <w:rFonts w:ascii="Verdana" w:hAnsi="Verdana"/>
          <w:sz w:val="20"/>
          <w:szCs w:val="20"/>
        </w:rPr>
        <w:t>обов’язкового</w:t>
      </w:r>
      <w:proofErr w:type="spellEnd"/>
      <w:r w:rsidRPr="00BD13D9">
        <w:rPr>
          <w:rFonts w:ascii="Verdana" w:hAnsi="Verdana"/>
          <w:sz w:val="20"/>
          <w:szCs w:val="20"/>
        </w:rPr>
        <w:t xml:space="preserve"> аудиту </w:t>
      </w:r>
      <w:proofErr w:type="spellStart"/>
      <w:r w:rsidRPr="00BD13D9">
        <w:rPr>
          <w:rFonts w:ascii="Verdana" w:hAnsi="Verdana"/>
          <w:sz w:val="20"/>
          <w:szCs w:val="20"/>
        </w:rPr>
        <w:t>фінансової</w:t>
      </w:r>
      <w:proofErr w:type="spellEnd"/>
      <w:r w:rsidRPr="00BD13D9">
        <w:rPr>
          <w:rFonts w:ascii="Verdana" w:hAnsi="Verdana"/>
          <w:sz w:val="20"/>
          <w:szCs w:val="20"/>
        </w:rPr>
        <w:t xml:space="preserve"> </w:t>
      </w:r>
      <w:proofErr w:type="spellStart"/>
      <w:r w:rsidRPr="00BD13D9">
        <w:rPr>
          <w:rFonts w:ascii="Verdana" w:hAnsi="Verdana"/>
          <w:sz w:val="20"/>
          <w:szCs w:val="20"/>
        </w:rPr>
        <w:t>звітності</w:t>
      </w:r>
      <w:proofErr w:type="spellEnd"/>
      <w:r w:rsidRPr="00BD13D9">
        <w:rPr>
          <w:rFonts w:ascii="Verdana" w:hAnsi="Verdana"/>
          <w:sz w:val="20"/>
          <w:szCs w:val="20"/>
        </w:rPr>
        <w:t xml:space="preserve"> </w:t>
      </w:r>
      <w:proofErr w:type="spellStart"/>
      <w:r w:rsidRPr="00BD13D9">
        <w:rPr>
          <w:rFonts w:ascii="Verdana" w:hAnsi="Verdana"/>
          <w:sz w:val="20"/>
          <w:szCs w:val="20"/>
        </w:rPr>
        <w:t>або</w:t>
      </w:r>
      <w:proofErr w:type="spellEnd"/>
      <w:r w:rsidRPr="00BD13D9">
        <w:rPr>
          <w:rFonts w:ascii="Verdana" w:hAnsi="Verdana"/>
          <w:sz w:val="20"/>
          <w:szCs w:val="20"/>
        </w:rPr>
        <w:t xml:space="preserve"> </w:t>
      </w:r>
      <w:proofErr w:type="spellStart"/>
      <w:r w:rsidRPr="00BD13D9">
        <w:rPr>
          <w:rFonts w:ascii="Verdana" w:hAnsi="Verdana"/>
          <w:sz w:val="20"/>
          <w:szCs w:val="20"/>
        </w:rPr>
        <w:t>обов’язкового</w:t>
      </w:r>
      <w:proofErr w:type="spellEnd"/>
      <w:r w:rsidRPr="00BD13D9">
        <w:rPr>
          <w:rFonts w:ascii="Verdana" w:hAnsi="Verdana"/>
          <w:sz w:val="20"/>
          <w:szCs w:val="20"/>
        </w:rPr>
        <w:t xml:space="preserve"> аудиту </w:t>
      </w:r>
      <w:proofErr w:type="spellStart"/>
      <w:r w:rsidRPr="00BD13D9">
        <w:rPr>
          <w:rFonts w:ascii="Verdana" w:hAnsi="Verdana"/>
          <w:sz w:val="20"/>
          <w:szCs w:val="20"/>
        </w:rPr>
        <w:t>фінансової</w:t>
      </w:r>
      <w:proofErr w:type="spellEnd"/>
      <w:r w:rsidRPr="00BD13D9">
        <w:rPr>
          <w:rFonts w:ascii="Verdana" w:hAnsi="Verdana"/>
          <w:sz w:val="20"/>
          <w:szCs w:val="20"/>
        </w:rPr>
        <w:t xml:space="preserve"> </w:t>
      </w:r>
      <w:proofErr w:type="spellStart"/>
      <w:r w:rsidRPr="00BD13D9">
        <w:rPr>
          <w:rFonts w:ascii="Verdana" w:hAnsi="Verdana"/>
          <w:sz w:val="20"/>
          <w:szCs w:val="20"/>
        </w:rPr>
        <w:t>звітності</w:t>
      </w:r>
      <w:proofErr w:type="spellEnd"/>
      <w:r w:rsidRPr="00BD13D9">
        <w:rPr>
          <w:rFonts w:ascii="Verdana" w:hAnsi="Verdana"/>
          <w:sz w:val="20"/>
          <w:szCs w:val="20"/>
        </w:rPr>
        <w:t xml:space="preserve"> </w:t>
      </w:r>
      <w:proofErr w:type="spellStart"/>
      <w:proofErr w:type="gramStart"/>
      <w:r w:rsidRPr="00BD13D9">
        <w:rPr>
          <w:rFonts w:ascii="Verdana" w:hAnsi="Verdana"/>
          <w:sz w:val="20"/>
          <w:szCs w:val="20"/>
        </w:rPr>
        <w:t>п</w:t>
      </w:r>
      <w:proofErr w:type="gramEnd"/>
      <w:r w:rsidRPr="00BD13D9">
        <w:rPr>
          <w:rFonts w:ascii="Verdana" w:hAnsi="Verdana"/>
          <w:sz w:val="20"/>
          <w:szCs w:val="20"/>
        </w:rPr>
        <w:t>ідприємства</w:t>
      </w:r>
      <w:proofErr w:type="spellEnd"/>
      <w:r w:rsidRPr="00BD13D9">
        <w:rPr>
          <w:rFonts w:ascii="Verdana" w:hAnsi="Verdana"/>
          <w:sz w:val="20"/>
          <w:szCs w:val="20"/>
        </w:rPr>
        <w:t xml:space="preserve">, </w:t>
      </w:r>
      <w:proofErr w:type="spellStart"/>
      <w:r w:rsidRPr="00BD13D9">
        <w:rPr>
          <w:rFonts w:ascii="Verdana" w:hAnsi="Verdana"/>
          <w:sz w:val="20"/>
          <w:szCs w:val="20"/>
        </w:rPr>
        <w:t>що</w:t>
      </w:r>
      <w:proofErr w:type="spellEnd"/>
      <w:r w:rsidRPr="00BD13D9">
        <w:rPr>
          <w:rFonts w:ascii="Verdana" w:hAnsi="Verdana"/>
          <w:sz w:val="20"/>
          <w:szCs w:val="20"/>
        </w:rPr>
        <w:t xml:space="preserve"> </w:t>
      </w:r>
      <w:proofErr w:type="spellStart"/>
      <w:r w:rsidRPr="00BD13D9">
        <w:rPr>
          <w:rFonts w:ascii="Verdana" w:hAnsi="Verdana"/>
          <w:sz w:val="20"/>
          <w:szCs w:val="20"/>
        </w:rPr>
        <w:t>становлять</w:t>
      </w:r>
      <w:proofErr w:type="spellEnd"/>
      <w:r w:rsidRPr="00BD13D9">
        <w:rPr>
          <w:rFonts w:ascii="Verdana" w:hAnsi="Verdana"/>
          <w:sz w:val="20"/>
          <w:szCs w:val="20"/>
        </w:rPr>
        <w:t xml:space="preserve"> </w:t>
      </w:r>
      <w:proofErr w:type="spellStart"/>
      <w:r w:rsidRPr="00BD13D9">
        <w:rPr>
          <w:rFonts w:ascii="Verdana" w:hAnsi="Verdana"/>
          <w:sz w:val="20"/>
          <w:szCs w:val="20"/>
        </w:rPr>
        <w:t>суспільний</w:t>
      </w:r>
      <w:proofErr w:type="spellEnd"/>
      <w:r w:rsidRPr="00BD13D9">
        <w:rPr>
          <w:rFonts w:ascii="Verdana" w:hAnsi="Verdana"/>
          <w:sz w:val="20"/>
          <w:szCs w:val="20"/>
        </w:rPr>
        <w:t xml:space="preserve"> </w:t>
      </w:r>
      <w:proofErr w:type="spellStart"/>
      <w:r w:rsidRPr="00BD13D9">
        <w:rPr>
          <w:rFonts w:ascii="Verdana" w:hAnsi="Verdana"/>
          <w:sz w:val="20"/>
          <w:szCs w:val="20"/>
        </w:rPr>
        <w:t>інтерес</w:t>
      </w:r>
      <w:proofErr w:type="spellEnd"/>
      <w:r w:rsidRPr="00BD13D9">
        <w:rPr>
          <w:rFonts w:ascii="Verdana" w:hAnsi="Verdana"/>
          <w:sz w:val="20"/>
          <w:szCs w:val="20"/>
        </w:rPr>
        <w:t xml:space="preserve">); </w:t>
      </w:r>
    </w:p>
    <w:p w:rsidR="00624DC6" w:rsidRDefault="00C55CCF" w:rsidP="00061E12">
      <w:pPr>
        <w:pStyle w:val="Default"/>
        <w:keepNext/>
        <w:jc w:val="both"/>
        <w:rPr>
          <w:rFonts w:ascii="Verdana" w:hAnsi="Verdana"/>
          <w:sz w:val="20"/>
          <w:szCs w:val="20"/>
          <w:lang w:val="uk-UA"/>
        </w:rPr>
      </w:pPr>
      <w:r w:rsidRPr="00BD13D9">
        <w:rPr>
          <w:rFonts w:ascii="Verdana" w:hAnsi="Verdana"/>
          <w:sz w:val="20"/>
          <w:szCs w:val="20"/>
        </w:rPr>
        <w:t xml:space="preserve">− </w:t>
      </w:r>
      <w:proofErr w:type="spellStart"/>
      <w:r w:rsidRPr="00BD13D9">
        <w:rPr>
          <w:rFonts w:ascii="Verdana" w:hAnsi="Verdana"/>
          <w:sz w:val="20"/>
          <w:szCs w:val="20"/>
        </w:rPr>
        <w:t>мож</w:t>
      </w:r>
      <w:r w:rsidR="00B145D1">
        <w:rPr>
          <w:rFonts w:ascii="Verdana" w:hAnsi="Verdana"/>
          <w:sz w:val="20"/>
          <w:szCs w:val="20"/>
          <w:lang w:val="uk-UA"/>
        </w:rPr>
        <w:t>уть</w:t>
      </w:r>
      <w:proofErr w:type="spellEnd"/>
      <w:r w:rsidRPr="00BD13D9">
        <w:rPr>
          <w:rFonts w:ascii="Verdana" w:hAnsi="Verdana"/>
          <w:sz w:val="20"/>
          <w:szCs w:val="20"/>
        </w:rPr>
        <w:t xml:space="preserve"> </w:t>
      </w:r>
      <w:proofErr w:type="spellStart"/>
      <w:r w:rsidRPr="00BD13D9">
        <w:rPr>
          <w:rFonts w:ascii="Verdana" w:hAnsi="Verdana"/>
          <w:sz w:val="20"/>
          <w:szCs w:val="20"/>
        </w:rPr>
        <w:t>забезпечити</w:t>
      </w:r>
      <w:proofErr w:type="spellEnd"/>
      <w:r w:rsidRPr="00BD13D9">
        <w:rPr>
          <w:rFonts w:ascii="Verdana" w:hAnsi="Verdana"/>
          <w:sz w:val="20"/>
          <w:szCs w:val="20"/>
        </w:rPr>
        <w:t xml:space="preserve"> </w:t>
      </w:r>
      <w:proofErr w:type="spellStart"/>
      <w:r w:rsidRPr="00BD13D9">
        <w:rPr>
          <w:rFonts w:ascii="Verdana" w:hAnsi="Verdana"/>
          <w:sz w:val="20"/>
          <w:szCs w:val="20"/>
        </w:rPr>
        <w:t>достатній</w:t>
      </w:r>
      <w:proofErr w:type="spellEnd"/>
      <w:r w:rsidRPr="00BD13D9">
        <w:rPr>
          <w:rFonts w:ascii="Verdana" w:hAnsi="Verdana"/>
          <w:sz w:val="20"/>
          <w:szCs w:val="20"/>
        </w:rPr>
        <w:t xml:space="preserve"> </w:t>
      </w:r>
      <w:proofErr w:type="spellStart"/>
      <w:proofErr w:type="gramStart"/>
      <w:r w:rsidRPr="00BD13D9">
        <w:rPr>
          <w:rFonts w:ascii="Verdana" w:hAnsi="Verdana"/>
          <w:sz w:val="20"/>
          <w:szCs w:val="20"/>
        </w:rPr>
        <w:t>р</w:t>
      </w:r>
      <w:proofErr w:type="gramEnd"/>
      <w:r w:rsidRPr="00BD13D9">
        <w:rPr>
          <w:rFonts w:ascii="Verdana" w:hAnsi="Verdana"/>
          <w:sz w:val="20"/>
          <w:szCs w:val="20"/>
        </w:rPr>
        <w:t>івень</w:t>
      </w:r>
      <w:proofErr w:type="spellEnd"/>
      <w:r w:rsidRPr="00BD13D9">
        <w:rPr>
          <w:rFonts w:ascii="Verdana" w:hAnsi="Verdana"/>
          <w:sz w:val="20"/>
          <w:szCs w:val="20"/>
        </w:rPr>
        <w:t xml:space="preserve"> </w:t>
      </w:r>
      <w:proofErr w:type="spellStart"/>
      <w:r w:rsidRPr="00BD13D9">
        <w:rPr>
          <w:rFonts w:ascii="Verdana" w:hAnsi="Verdana"/>
          <w:sz w:val="20"/>
          <w:szCs w:val="20"/>
        </w:rPr>
        <w:t>забезпеченості</w:t>
      </w:r>
      <w:proofErr w:type="spellEnd"/>
      <w:r w:rsidRPr="00BD13D9">
        <w:rPr>
          <w:rFonts w:ascii="Verdana" w:hAnsi="Verdana"/>
          <w:sz w:val="20"/>
          <w:szCs w:val="20"/>
        </w:rPr>
        <w:t xml:space="preserve"> </w:t>
      </w:r>
      <w:proofErr w:type="spellStart"/>
      <w:r w:rsidRPr="00BD13D9">
        <w:rPr>
          <w:rFonts w:ascii="Verdana" w:hAnsi="Verdana"/>
          <w:sz w:val="20"/>
          <w:szCs w:val="20"/>
        </w:rPr>
        <w:t>працівниками</w:t>
      </w:r>
      <w:proofErr w:type="spellEnd"/>
      <w:r w:rsidRPr="00BD13D9">
        <w:rPr>
          <w:rFonts w:ascii="Verdana" w:hAnsi="Verdana"/>
          <w:sz w:val="20"/>
          <w:szCs w:val="20"/>
        </w:rPr>
        <w:t xml:space="preserve"> за </w:t>
      </w:r>
      <w:proofErr w:type="spellStart"/>
      <w:r w:rsidRPr="00BD13D9">
        <w:rPr>
          <w:rFonts w:ascii="Verdana" w:hAnsi="Verdana"/>
          <w:sz w:val="20"/>
          <w:szCs w:val="20"/>
        </w:rPr>
        <w:t>основним</w:t>
      </w:r>
      <w:proofErr w:type="spellEnd"/>
      <w:r w:rsidRPr="00BD13D9">
        <w:rPr>
          <w:rFonts w:ascii="Verdana" w:hAnsi="Verdana"/>
          <w:sz w:val="20"/>
          <w:szCs w:val="20"/>
        </w:rPr>
        <w:t xml:space="preserve"> </w:t>
      </w:r>
      <w:proofErr w:type="spellStart"/>
      <w:r w:rsidRPr="00BD13D9">
        <w:rPr>
          <w:rFonts w:ascii="Verdana" w:hAnsi="Verdana"/>
          <w:sz w:val="20"/>
          <w:szCs w:val="20"/>
        </w:rPr>
        <w:t>місцем</w:t>
      </w:r>
      <w:proofErr w:type="spellEnd"/>
      <w:r w:rsidRPr="00BD13D9">
        <w:rPr>
          <w:rFonts w:ascii="Verdana" w:hAnsi="Verdana"/>
          <w:sz w:val="20"/>
          <w:szCs w:val="20"/>
        </w:rPr>
        <w:t xml:space="preserve"> </w:t>
      </w:r>
      <w:proofErr w:type="spellStart"/>
      <w:r w:rsidRPr="00BD13D9">
        <w:rPr>
          <w:rFonts w:ascii="Verdana" w:hAnsi="Verdana"/>
          <w:sz w:val="20"/>
          <w:szCs w:val="20"/>
        </w:rPr>
        <w:t>роботи</w:t>
      </w:r>
      <w:proofErr w:type="spellEnd"/>
      <w:r w:rsidRPr="00BD13D9">
        <w:rPr>
          <w:rFonts w:ascii="Verdana" w:hAnsi="Verdana"/>
          <w:sz w:val="20"/>
          <w:szCs w:val="20"/>
        </w:rPr>
        <w:t xml:space="preserve"> для </w:t>
      </w:r>
      <w:proofErr w:type="spellStart"/>
      <w:r w:rsidRPr="00BD13D9">
        <w:rPr>
          <w:rFonts w:ascii="Verdana" w:hAnsi="Verdana"/>
          <w:sz w:val="20"/>
          <w:szCs w:val="20"/>
        </w:rPr>
        <w:t>виконання</w:t>
      </w:r>
      <w:proofErr w:type="spellEnd"/>
      <w:r w:rsidRPr="00BD13D9">
        <w:rPr>
          <w:rFonts w:ascii="Verdana" w:hAnsi="Verdana"/>
          <w:sz w:val="20"/>
          <w:szCs w:val="20"/>
        </w:rPr>
        <w:t xml:space="preserve"> </w:t>
      </w:r>
      <w:proofErr w:type="spellStart"/>
      <w:r w:rsidRPr="00BD13D9">
        <w:rPr>
          <w:rFonts w:ascii="Verdana" w:hAnsi="Verdana"/>
          <w:sz w:val="20"/>
          <w:szCs w:val="20"/>
        </w:rPr>
        <w:t>завдань</w:t>
      </w:r>
      <w:proofErr w:type="spellEnd"/>
      <w:r w:rsidRPr="00BD13D9">
        <w:rPr>
          <w:rFonts w:ascii="Verdana" w:hAnsi="Verdana"/>
          <w:sz w:val="20"/>
          <w:szCs w:val="20"/>
        </w:rPr>
        <w:t xml:space="preserve"> з </w:t>
      </w:r>
      <w:proofErr w:type="spellStart"/>
      <w:r w:rsidRPr="00BD13D9">
        <w:rPr>
          <w:rFonts w:ascii="Verdana" w:hAnsi="Verdana"/>
          <w:sz w:val="20"/>
          <w:szCs w:val="20"/>
        </w:rPr>
        <w:t>обов'язкового</w:t>
      </w:r>
      <w:proofErr w:type="spellEnd"/>
      <w:r w:rsidRPr="00BD13D9">
        <w:rPr>
          <w:rFonts w:ascii="Verdana" w:hAnsi="Verdana"/>
          <w:sz w:val="20"/>
          <w:szCs w:val="20"/>
        </w:rPr>
        <w:t xml:space="preserve"> аудиту </w:t>
      </w:r>
      <w:proofErr w:type="spellStart"/>
      <w:r w:rsidRPr="00BD13D9">
        <w:rPr>
          <w:rFonts w:ascii="Verdana" w:hAnsi="Verdana"/>
          <w:sz w:val="20"/>
          <w:szCs w:val="20"/>
        </w:rPr>
        <w:t>фінансової</w:t>
      </w:r>
      <w:proofErr w:type="spellEnd"/>
      <w:r w:rsidRPr="00BD13D9">
        <w:rPr>
          <w:rFonts w:ascii="Verdana" w:hAnsi="Verdana"/>
          <w:sz w:val="20"/>
          <w:szCs w:val="20"/>
        </w:rPr>
        <w:t xml:space="preserve"> </w:t>
      </w:r>
      <w:proofErr w:type="spellStart"/>
      <w:r w:rsidRPr="00BD13D9">
        <w:rPr>
          <w:rFonts w:ascii="Verdana" w:hAnsi="Verdana"/>
          <w:sz w:val="20"/>
          <w:szCs w:val="20"/>
        </w:rPr>
        <w:t>звітності</w:t>
      </w:r>
      <w:proofErr w:type="spellEnd"/>
      <w:r w:rsidRPr="00BD13D9">
        <w:rPr>
          <w:rFonts w:ascii="Verdana" w:hAnsi="Verdana"/>
          <w:sz w:val="20"/>
          <w:szCs w:val="20"/>
        </w:rPr>
        <w:t xml:space="preserve"> (за </w:t>
      </w:r>
      <w:proofErr w:type="spellStart"/>
      <w:r w:rsidRPr="00BD13D9">
        <w:rPr>
          <w:rFonts w:ascii="Verdana" w:hAnsi="Verdana"/>
          <w:sz w:val="20"/>
          <w:szCs w:val="20"/>
        </w:rPr>
        <w:t>основним</w:t>
      </w:r>
      <w:proofErr w:type="spellEnd"/>
      <w:r w:rsidRPr="00BD13D9">
        <w:rPr>
          <w:rFonts w:ascii="Verdana" w:hAnsi="Verdana"/>
          <w:sz w:val="20"/>
          <w:szCs w:val="20"/>
        </w:rPr>
        <w:t xml:space="preserve"> </w:t>
      </w:r>
      <w:proofErr w:type="spellStart"/>
      <w:r w:rsidRPr="00BD13D9">
        <w:rPr>
          <w:rFonts w:ascii="Verdana" w:hAnsi="Verdana"/>
          <w:sz w:val="20"/>
          <w:szCs w:val="20"/>
        </w:rPr>
        <w:t>місцем</w:t>
      </w:r>
      <w:proofErr w:type="spellEnd"/>
      <w:r w:rsidRPr="00BD13D9">
        <w:rPr>
          <w:rFonts w:ascii="Verdana" w:hAnsi="Verdana"/>
          <w:sz w:val="20"/>
          <w:szCs w:val="20"/>
        </w:rPr>
        <w:t xml:space="preserve"> </w:t>
      </w:r>
      <w:proofErr w:type="spellStart"/>
      <w:r w:rsidRPr="00BD13D9">
        <w:rPr>
          <w:rFonts w:ascii="Verdana" w:hAnsi="Verdana"/>
          <w:sz w:val="20"/>
          <w:szCs w:val="20"/>
        </w:rPr>
        <w:t>роботи</w:t>
      </w:r>
      <w:proofErr w:type="spellEnd"/>
      <w:r w:rsidRPr="00BD13D9">
        <w:rPr>
          <w:rFonts w:ascii="Verdana" w:hAnsi="Verdana"/>
          <w:sz w:val="20"/>
          <w:szCs w:val="20"/>
        </w:rPr>
        <w:t xml:space="preserve"> </w:t>
      </w:r>
      <w:proofErr w:type="spellStart"/>
      <w:r w:rsidRPr="00BD13D9">
        <w:rPr>
          <w:rFonts w:ascii="Verdana" w:hAnsi="Verdana"/>
          <w:sz w:val="20"/>
          <w:szCs w:val="20"/>
        </w:rPr>
        <w:t>має</w:t>
      </w:r>
      <w:proofErr w:type="spellEnd"/>
      <w:r w:rsidRPr="00BD13D9">
        <w:rPr>
          <w:rFonts w:ascii="Verdana" w:hAnsi="Verdana"/>
          <w:sz w:val="20"/>
          <w:szCs w:val="20"/>
        </w:rPr>
        <w:t xml:space="preserve"> </w:t>
      </w:r>
      <w:proofErr w:type="spellStart"/>
      <w:r w:rsidRPr="00BD13D9">
        <w:rPr>
          <w:rFonts w:ascii="Verdana" w:hAnsi="Verdana"/>
          <w:sz w:val="20"/>
          <w:szCs w:val="20"/>
        </w:rPr>
        <w:t>працювати</w:t>
      </w:r>
      <w:proofErr w:type="spellEnd"/>
      <w:r w:rsidRPr="00BD13D9">
        <w:rPr>
          <w:rFonts w:ascii="Verdana" w:hAnsi="Verdana"/>
          <w:sz w:val="20"/>
          <w:szCs w:val="20"/>
        </w:rPr>
        <w:t xml:space="preserve"> не </w:t>
      </w:r>
      <w:proofErr w:type="spellStart"/>
      <w:r w:rsidRPr="00BD13D9">
        <w:rPr>
          <w:rFonts w:ascii="Verdana" w:hAnsi="Verdana"/>
          <w:sz w:val="20"/>
          <w:szCs w:val="20"/>
        </w:rPr>
        <w:t>менше</w:t>
      </w:r>
      <w:proofErr w:type="spellEnd"/>
      <w:r w:rsidRPr="00BD13D9">
        <w:rPr>
          <w:rFonts w:ascii="Verdana" w:hAnsi="Verdana"/>
          <w:sz w:val="20"/>
          <w:szCs w:val="20"/>
        </w:rPr>
        <w:t xml:space="preserve"> </w:t>
      </w:r>
      <w:proofErr w:type="spellStart"/>
      <w:r w:rsidRPr="00BD13D9">
        <w:rPr>
          <w:rFonts w:ascii="Verdana" w:hAnsi="Verdana"/>
          <w:sz w:val="20"/>
          <w:szCs w:val="20"/>
        </w:rPr>
        <w:t>п’яти</w:t>
      </w:r>
      <w:proofErr w:type="spellEnd"/>
      <w:r w:rsidRPr="00BD13D9">
        <w:rPr>
          <w:rFonts w:ascii="Verdana" w:hAnsi="Verdana"/>
          <w:sz w:val="20"/>
          <w:szCs w:val="20"/>
        </w:rPr>
        <w:t xml:space="preserve"> </w:t>
      </w:r>
      <w:proofErr w:type="spellStart"/>
      <w:r w:rsidRPr="00BD13D9">
        <w:rPr>
          <w:rFonts w:ascii="Verdana" w:hAnsi="Verdana"/>
          <w:sz w:val="20"/>
          <w:szCs w:val="20"/>
        </w:rPr>
        <w:t>аудиторів</w:t>
      </w:r>
      <w:proofErr w:type="spellEnd"/>
      <w:r w:rsidRPr="00BD13D9">
        <w:rPr>
          <w:rFonts w:ascii="Verdana" w:hAnsi="Verdana"/>
          <w:sz w:val="20"/>
          <w:szCs w:val="20"/>
        </w:rPr>
        <w:t xml:space="preserve"> </w:t>
      </w:r>
      <w:proofErr w:type="spellStart"/>
      <w:r w:rsidRPr="00BD13D9">
        <w:rPr>
          <w:rFonts w:ascii="Verdana" w:hAnsi="Verdana"/>
          <w:sz w:val="20"/>
          <w:szCs w:val="20"/>
        </w:rPr>
        <w:t>із</w:t>
      </w:r>
      <w:proofErr w:type="spellEnd"/>
      <w:r w:rsidRPr="00BD13D9">
        <w:rPr>
          <w:rFonts w:ascii="Verdana" w:hAnsi="Verdana"/>
          <w:sz w:val="20"/>
          <w:szCs w:val="20"/>
        </w:rPr>
        <w:t xml:space="preserve"> </w:t>
      </w:r>
      <w:proofErr w:type="spellStart"/>
      <w:r w:rsidRPr="00BD13D9">
        <w:rPr>
          <w:rFonts w:ascii="Verdana" w:hAnsi="Verdana"/>
          <w:sz w:val="20"/>
          <w:szCs w:val="20"/>
        </w:rPr>
        <w:t>загальною</w:t>
      </w:r>
      <w:proofErr w:type="spellEnd"/>
      <w:r w:rsidRPr="00BD13D9">
        <w:rPr>
          <w:rFonts w:ascii="Verdana" w:hAnsi="Verdana"/>
          <w:sz w:val="20"/>
          <w:szCs w:val="20"/>
        </w:rPr>
        <w:t xml:space="preserve"> </w:t>
      </w:r>
      <w:proofErr w:type="spellStart"/>
      <w:r w:rsidRPr="00BD13D9">
        <w:rPr>
          <w:rFonts w:ascii="Verdana" w:hAnsi="Verdana"/>
          <w:sz w:val="20"/>
          <w:szCs w:val="20"/>
        </w:rPr>
        <w:t>чисельністю</w:t>
      </w:r>
      <w:proofErr w:type="spellEnd"/>
      <w:r w:rsidRPr="00BD13D9">
        <w:rPr>
          <w:rFonts w:ascii="Verdana" w:hAnsi="Verdana"/>
          <w:sz w:val="20"/>
          <w:szCs w:val="20"/>
        </w:rPr>
        <w:t xml:space="preserve"> </w:t>
      </w:r>
      <w:proofErr w:type="spellStart"/>
      <w:r w:rsidRPr="00BD13D9">
        <w:rPr>
          <w:rFonts w:ascii="Verdana" w:hAnsi="Verdana"/>
          <w:sz w:val="20"/>
          <w:szCs w:val="20"/>
        </w:rPr>
        <w:t>штатних</w:t>
      </w:r>
      <w:proofErr w:type="spellEnd"/>
      <w:r w:rsidRPr="00BD13D9">
        <w:rPr>
          <w:rFonts w:ascii="Verdana" w:hAnsi="Verdana"/>
          <w:sz w:val="20"/>
          <w:szCs w:val="20"/>
        </w:rPr>
        <w:t xml:space="preserve"> </w:t>
      </w:r>
      <w:proofErr w:type="spellStart"/>
      <w:r w:rsidRPr="00BD13D9">
        <w:rPr>
          <w:rFonts w:ascii="Verdana" w:hAnsi="Verdana"/>
          <w:sz w:val="20"/>
          <w:szCs w:val="20"/>
        </w:rPr>
        <w:t>кваліфікованих</w:t>
      </w:r>
      <w:proofErr w:type="spellEnd"/>
      <w:r w:rsidRPr="00BD13D9">
        <w:rPr>
          <w:rFonts w:ascii="Verdana" w:hAnsi="Verdana"/>
          <w:sz w:val="20"/>
          <w:szCs w:val="20"/>
        </w:rPr>
        <w:t xml:space="preserve"> </w:t>
      </w:r>
      <w:proofErr w:type="spellStart"/>
      <w:r w:rsidRPr="00BD13D9">
        <w:rPr>
          <w:rFonts w:ascii="Verdana" w:hAnsi="Verdana"/>
          <w:sz w:val="20"/>
          <w:szCs w:val="20"/>
        </w:rPr>
        <w:t>працівників</w:t>
      </w:r>
      <w:proofErr w:type="spellEnd"/>
      <w:r w:rsidRPr="00BD13D9">
        <w:rPr>
          <w:rFonts w:ascii="Verdana" w:hAnsi="Verdana"/>
          <w:sz w:val="20"/>
          <w:szCs w:val="20"/>
        </w:rPr>
        <w:t xml:space="preserve">, </w:t>
      </w:r>
      <w:proofErr w:type="spellStart"/>
      <w:r w:rsidRPr="00BD13D9">
        <w:rPr>
          <w:rFonts w:ascii="Verdana" w:hAnsi="Verdana"/>
          <w:sz w:val="20"/>
          <w:szCs w:val="20"/>
        </w:rPr>
        <w:t>які</w:t>
      </w:r>
      <w:proofErr w:type="spellEnd"/>
      <w:r w:rsidRPr="00BD13D9">
        <w:rPr>
          <w:rFonts w:ascii="Verdana" w:hAnsi="Verdana"/>
          <w:sz w:val="20"/>
          <w:szCs w:val="20"/>
        </w:rPr>
        <w:t xml:space="preserve"> </w:t>
      </w:r>
      <w:proofErr w:type="spellStart"/>
      <w:r w:rsidRPr="00BD13D9">
        <w:rPr>
          <w:rFonts w:ascii="Verdana" w:hAnsi="Verdana"/>
          <w:sz w:val="20"/>
          <w:szCs w:val="20"/>
        </w:rPr>
        <w:t>залучаються</w:t>
      </w:r>
      <w:proofErr w:type="spellEnd"/>
      <w:r w:rsidRPr="00BD13D9">
        <w:rPr>
          <w:rFonts w:ascii="Verdana" w:hAnsi="Verdana"/>
          <w:sz w:val="20"/>
          <w:szCs w:val="20"/>
        </w:rPr>
        <w:t xml:space="preserve"> до </w:t>
      </w:r>
      <w:proofErr w:type="spellStart"/>
      <w:r w:rsidRPr="00BD13D9">
        <w:rPr>
          <w:rFonts w:ascii="Verdana" w:hAnsi="Verdana"/>
          <w:sz w:val="20"/>
          <w:szCs w:val="20"/>
        </w:rPr>
        <w:t>виконання</w:t>
      </w:r>
      <w:proofErr w:type="spellEnd"/>
      <w:r w:rsidRPr="00BD13D9">
        <w:rPr>
          <w:rFonts w:ascii="Verdana" w:hAnsi="Verdana"/>
          <w:sz w:val="20"/>
          <w:szCs w:val="20"/>
        </w:rPr>
        <w:t xml:space="preserve"> </w:t>
      </w:r>
      <w:proofErr w:type="spellStart"/>
      <w:r w:rsidRPr="00BD13D9">
        <w:rPr>
          <w:rFonts w:ascii="Verdana" w:hAnsi="Verdana"/>
          <w:sz w:val="20"/>
          <w:szCs w:val="20"/>
        </w:rPr>
        <w:t>завдань</w:t>
      </w:r>
      <w:proofErr w:type="spellEnd"/>
      <w:r w:rsidRPr="00BD13D9">
        <w:rPr>
          <w:rFonts w:ascii="Verdana" w:hAnsi="Verdana"/>
          <w:sz w:val="20"/>
          <w:szCs w:val="20"/>
        </w:rPr>
        <w:t xml:space="preserve">, не </w:t>
      </w:r>
      <w:proofErr w:type="spellStart"/>
      <w:r w:rsidRPr="00BD13D9">
        <w:rPr>
          <w:rFonts w:ascii="Verdana" w:hAnsi="Verdana"/>
          <w:sz w:val="20"/>
          <w:szCs w:val="20"/>
        </w:rPr>
        <w:t>менше</w:t>
      </w:r>
      <w:proofErr w:type="spellEnd"/>
      <w:r w:rsidRPr="00BD13D9">
        <w:rPr>
          <w:rFonts w:ascii="Verdana" w:hAnsi="Verdana"/>
          <w:sz w:val="20"/>
          <w:szCs w:val="20"/>
        </w:rPr>
        <w:t xml:space="preserve"> 10 </w:t>
      </w:r>
      <w:proofErr w:type="spellStart"/>
      <w:r w:rsidRPr="00BD13D9">
        <w:rPr>
          <w:rFonts w:ascii="Verdana" w:hAnsi="Verdana"/>
          <w:sz w:val="20"/>
          <w:szCs w:val="20"/>
        </w:rPr>
        <w:t>осіб</w:t>
      </w:r>
      <w:proofErr w:type="spellEnd"/>
      <w:r w:rsidRPr="00BD13D9">
        <w:rPr>
          <w:rFonts w:ascii="Verdana" w:hAnsi="Verdana"/>
          <w:sz w:val="20"/>
          <w:szCs w:val="20"/>
        </w:rPr>
        <w:t xml:space="preserve">, з </w:t>
      </w:r>
      <w:proofErr w:type="spellStart"/>
      <w:r w:rsidRPr="00BD13D9">
        <w:rPr>
          <w:rFonts w:ascii="Verdana" w:hAnsi="Verdana"/>
          <w:sz w:val="20"/>
          <w:szCs w:val="20"/>
        </w:rPr>
        <w:t>яких</w:t>
      </w:r>
      <w:proofErr w:type="spellEnd"/>
      <w:r w:rsidRPr="00BD13D9">
        <w:rPr>
          <w:rFonts w:ascii="Verdana" w:hAnsi="Verdana"/>
          <w:sz w:val="20"/>
          <w:szCs w:val="20"/>
        </w:rPr>
        <w:t xml:space="preserve"> </w:t>
      </w:r>
      <w:proofErr w:type="spellStart"/>
      <w:r w:rsidRPr="00BD13D9">
        <w:rPr>
          <w:rFonts w:ascii="Verdana" w:hAnsi="Verdana"/>
          <w:sz w:val="20"/>
          <w:szCs w:val="20"/>
        </w:rPr>
        <w:t>щонайменше</w:t>
      </w:r>
      <w:proofErr w:type="spellEnd"/>
      <w:r w:rsidRPr="00BD13D9">
        <w:rPr>
          <w:rFonts w:ascii="Verdana" w:hAnsi="Verdana"/>
          <w:sz w:val="20"/>
          <w:szCs w:val="20"/>
        </w:rPr>
        <w:t xml:space="preserve"> </w:t>
      </w:r>
      <w:proofErr w:type="spellStart"/>
      <w:r w:rsidRPr="00BD13D9">
        <w:rPr>
          <w:rFonts w:ascii="Verdana" w:hAnsi="Verdana"/>
          <w:sz w:val="20"/>
          <w:szCs w:val="20"/>
        </w:rPr>
        <w:t>дві</w:t>
      </w:r>
      <w:proofErr w:type="spellEnd"/>
      <w:r w:rsidRPr="00BD13D9">
        <w:rPr>
          <w:rFonts w:ascii="Verdana" w:hAnsi="Verdana"/>
          <w:sz w:val="20"/>
          <w:szCs w:val="20"/>
        </w:rPr>
        <w:t xml:space="preserve"> особи </w:t>
      </w:r>
      <w:proofErr w:type="spellStart"/>
      <w:r w:rsidRPr="00BD13D9">
        <w:rPr>
          <w:rFonts w:ascii="Verdana" w:hAnsi="Verdana"/>
          <w:sz w:val="20"/>
          <w:szCs w:val="20"/>
        </w:rPr>
        <w:t>повинні</w:t>
      </w:r>
      <w:proofErr w:type="spellEnd"/>
      <w:r w:rsidRPr="00BD13D9">
        <w:rPr>
          <w:rFonts w:ascii="Verdana" w:hAnsi="Verdana"/>
          <w:sz w:val="20"/>
          <w:szCs w:val="20"/>
        </w:rPr>
        <w:t xml:space="preserve"> </w:t>
      </w:r>
      <w:proofErr w:type="spellStart"/>
      <w:proofErr w:type="gramStart"/>
      <w:r w:rsidRPr="00BD13D9">
        <w:rPr>
          <w:rFonts w:ascii="Verdana" w:hAnsi="Verdana"/>
          <w:sz w:val="20"/>
          <w:szCs w:val="20"/>
        </w:rPr>
        <w:t>п</w:t>
      </w:r>
      <w:proofErr w:type="gramEnd"/>
      <w:r w:rsidRPr="00BD13D9">
        <w:rPr>
          <w:rFonts w:ascii="Verdana" w:hAnsi="Verdana"/>
          <w:sz w:val="20"/>
          <w:szCs w:val="20"/>
        </w:rPr>
        <w:t>ідтвердити</w:t>
      </w:r>
      <w:proofErr w:type="spellEnd"/>
      <w:r w:rsidRPr="00BD13D9">
        <w:rPr>
          <w:rFonts w:ascii="Verdana" w:hAnsi="Verdana"/>
          <w:sz w:val="20"/>
          <w:szCs w:val="20"/>
        </w:rPr>
        <w:t xml:space="preserve"> </w:t>
      </w:r>
      <w:proofErr w:type="spellStart"/>
      <w:r w:rsidRPr="00BD13D9">
        <w:rPr>
          <w:rFonts w:ascii="Verdana" w:hAnsi="Verdana"/>
          <w:sz w:val="20"/>
          <w:szCs w:val="20"/>
        </w:rPr>
        <w:t>кваліфікацію</w:t>
      </w:r>
      <w:proofErr w:type="spellEnd"/>
      <w:r w:rsidRPr="00BD13D9">
        <w:rPr>
          <w:rFonts w:ascii="Verdana" w:hAnsi="Verdana"/>
          <w:sz w:val="20"/>
          <w:szCs w:val="20"/>
        </w:rPr>
        <w:t xml:space="preserve"> </w:t>
      </w:r>
      <w:proofErr w:type="spellStart"/>
      <w:r w:rsidRPr="00BD13D9">
        <w:rPr>
          <w:rFonts w:ascii="Verdana" w:hAnsi="Verdana"/>
          <w:sz w:val="20"/>
          <w:szCs w:val="20"/>
        </w:rPr>
        <w:t>відповідно</w:t>
      </w:r>
      <w:proofErr w:type="spellEnd"/>
      <w:r w:rsidRPr="00BD13D9">
        <w:rPr>
          <w:rFonts w:ascii="Verdana" w:hAnsi="Verdana"/>
          <w:sz w:val="20"/>
          <w:szCs w:val="20"/>
        </w:rPr>
        <w:t xml:space="preserve"> до </w:t>
      </w:r>
      <w:proofErr w:type="spellStart"/>
      <w:r w:rsidRPr="00BD13D9">
        <w:rPr>
          <w:rFonts w:ascii="Verdana" w:hAnsi="Verdana"/>
          <w:sz w:val="20"/>
          <w:szCs w:val="20"/>
        </w:rPr>
        <w:t>статті</w:t>
      </w:r>
      <w:proofErr w:type="spellEnd"/>
      <w:r w:rsidRPr="00BD13D9">
        <w:rPr>
          <w:rFonts w:ascii="Verdana" w:hAnsi="Verdana"/>
          <w:sz w:val="20"/>
          <w:szCs w:val="20"/>
        </w:rPr>
        <w:t xml:space="preserve"> 19 Закону про аудит, </w:t>
      </w:r>
      <w:proofErr w:type="spellStart"/>
      <w:r w:rsidRPr="00BD13D9">
        <w:rPr>
          <w:rFonts w:ascii="Verdana" w:hAnsi="Verdana"/>
          <w:sz w:val="20"/>
          <w:szCs w:val="20"/>
        </w:rPr>
        <w:t>або</w:t>
      </w:r>
      <w:proofErr w:type="spellEnd"/>
      <w:r w:rsidRPr="00BD13D9">
        <w:rPr>
          <w:rFonts w:ascii="Verdana" w:hAnsi="Verdana"/>
          <w:sz w:val="20"/>
          <w:szCs w:val="20"/>
        </w:rPr>
        <w:t xml:space="preserve"> </w:t>
      </w:r>
      <w:proofErr w:type="spellStart"/>
      <w:r w:rsidRPr="00BD13D9">
        <w:rPr>
          <w:rFonts w:ascii="Verdana" w:hAnsi="Verdana"/>
          <w:sz w:val="20"/>
          <w:szCs w:val="20"/>
        </w:rPr>
        <w:t>мати</w:t>
      </w:r>
      <w:proofErr w:type="spellEnd"/>
      <w:r w:rsidRPr="00BD13D9">
        <w:rPr>
          <w:rFonts w:ascii="Verdana" w:hAnsi="Verdana"/>
          <w:sz w:val="20"/>
          <w:szCs w:val="20"/>
        </w:rPr>
        <w:t xml:space="preserve"> </w:t>
      </w:r>
      <w:proofErr w:type="spellStart"/>
      <w:r w:rsidRPr="00BD13D9">
        <w:rPr>
          <w:rFonts w:ascii="Verdana" w:hAnsi="Verdana"/>
          <w:sz w:val="20"/>
          <w:szCs w:val="20"/>
        </w:rPr>
        <w:t>чинні</w:t>
      </w:r>
      <w:proofErr w:type="spellEnd"/>
      <w:r w:rsidRPr="00BD13D9">
        <w:rPr>
          <w:rFonts w:ascii="Verdana" w:hAnsi="Verdana"/>
          <w:sz w:val="20"/>
          <w:szCs w:val="20"/>
        </w:rPr>
        <w:t xml:space="preserve"> </w:t>
      </w:r>
      <w:proofErr w:type="spellStart"/>
      <w:r w:rsidRPr="00BD13D9">
        <w:rPr>
          <w:rFonts w:ascii="Verdana" w:hAnsi="Verdana"/>
          <w:sz w:val="20"/>
          <w:szCs w:val="20"/>
        </w:rPr>
        <w:t>сертифікати</w:t>
      </w:r>
      <w:proofErr w:type="spellEnd"/>
      <w:r w:rsidRPr="00BD13D9">
        <w:rPr>
          <w:rFonts w:ascii="Verdana" w:hAnsi="Verdana"/>
          <w:sz w:val="20"/>
          <w:szCs w:val="20"/>
        </w:rPr>
        <w:t xml:space="preserve"> (</w:t>
      </w:r>
      <w:proofErr w:type="spellStart"/>
      <w:r w:rsidRPr="00BD13D9">
        <w:rPr>
          <w:rFonts w:ascii="Verdana" w:hAnsi="Verdana"/>
          <w:sz w:val="20"/>
          <w:szCs w:val="20"/>
        </w:rPr>
        <w:t>дипломи</w:t>
      </w:r>
      <w:proofErr w:type="spellEnd"/>
      <w:r w:rsidRPr="00BD13D9">
        <w:rPr>
          <w:rFonts w:ascii="Verdana" w:hAnsi="Verdana"/>
          <w:sz w:val="20"/>
          <w:szCs w:val="20"/>
        </w:rPr>
        <w:t xml:space="preserve">) </w:t>
      </w:r>
      <w:proofErr w:type="spellStart"/>
      <w:r w:rsidRPr="00BD13D9">
        <w:rPr>
          <w:rFonts w:ascii="Verdana" w:hAnsi="Verdana"/>
          <w:sz w:val="20"/>
          <w:szCs w:val="20"/>
        </w:rPr>
        <w:t>професійних</w:t>
      </w:r>
      <w:proofErr w:type="spellEnd"/>
      <w:r w:rsidRPr="00BD13D9">
        <w:rPr>
          <w:rFonts w:ascii="Verdana" w:hAnsi="Verdana"/>
          <w:sz w:val="20"/>
          <w:szCs w:val="20"/>
        </w:rPr>
        <w:t xml:space="preserve"> </w:t>
      </w:r>
      <w:proofErr w:type="spellStart"/>
      <w:r w:rsidRPr="00BD13D9">
        <w:rPr>
          <w:rFonts w:ascii="Verdana" w:hAnsi="Verdana"/>
          <w:sz w:val="20"/>
          <w:szCs w:val="20"/>
        </w:rPr>
        <w:t>організацій</w:t>
      </w:r>
      <w:proofErr w:type="spellEnd"/>
      <w:r w:rsidRPr="00BD13D9">
        <w:rPr>
          <w:rFonts w:ascii="Verdana" w:hAnsi="Verdana"/>
          <w:sz w:val="20"/>
          <w:szCs w:val="20"/>
        </w:rPr>
        <w:t xml:space="preserve">, </w:t>
      </w:r>
      <w:proofErr w:type="spellStart"/>
      <w:r w:rsidRPr="00BD13D9">
        <w:rPr>
          <w:rFonts w:ascii="Verdana" w:hAnsi="Verdana"/>
          <w:sz w:val="20"/>
          <w:szCs w:val="20"/>
        </w:rPr>
        <w:t>що</w:t>
      </w:r>
      <w:proofErr w:type="spellEnd"/>
      <w:r w:rsidRPr="00BD13D9">
        <w:rPr>
          <w:rFonts w:ascii="Verdana" w:hAnsi="Verdana"/>
          <w:sz w:val="20"/>
          <w:szCs w:val="20"/>
        </w:rPr>
        <w:t xml:space="preserve"> </w:t>
      </w:r>
      <w:proofErr w:type="spellStart"/>
      <w:r w:rsidRPr="00BD13D9">
        <w:rPr>
          <w:rFonts w:ascii="Verdana" w:hAnsi="Verdana"/>
          <w:sz w:val="20"/>
          <w:szCs w:val="20"/>
        </w:rPr>
        <w:t>підтверджують</w:t>
      </w:r>
      <w:proofErr w:type="spellEnd"/>
      <w:r w:rsidRPr="00BD13D9">
        <w:rPr>
          <w:rFonts w:ascii="Verdana" w:hAnsi="Verdana"/>
          <w:sz w:val="20"/>
          <w:szCs w:val="20"/>
        </w:rPr>
        <w:t xml:space="preserve"> </w:t>
      </w:r>
      <w:proofErr w:type="spellStart"/>
      <w:r w:rsidRPr="00BD13D9">
        <w:rPr>
          <w:rFonts w:ascii="Verdana" w:hAnsi="Verdana"/>
          <w:sz w:val="20"/>
          <w:szCs w:val="20"/>
        </w:rPr>
        <w:t>високий</w:t>
      </w:r>
      <w:proofErr w:type="spellEnd"/>
      <w:r w:rsidRPr="00BD13D9">
        <w:rPr>
          <w:rFonts w:ascii="Verdana" w:hAnsi="Verdana"/>
          <w:sz w:val="20"/>
          <w:szCs w:val="20"/>
        </w:rPr>
        <w:t xml:space="preserve"> </w:t>
      </w:r>
      <w:proofErr w:type="spellStart"/>
      <w:r w:rsidRPr="00BD13D9">
        <w:rPr>
          <w:rFonts w:ascii="Verdana" w:hAnsi="Verdana"/>
          <w:sz w:val="20"/>
          <w:szCs w:val="20"/>
        </w:rPr>
        <w:t>рівень</w:t>
      </w:r>
      <w:proofErr w:type="spellEnd"/>
      <w:r w:rsidRPr="00BD13D9">
        <w:rPr>
          <w:rFonts w:ascii="Verdana" w:hAnsi="Verdana"/>
          <w:sz w:val="20"/>
          <w:szCs w:val="20"/>
        </w:rPr>
        <w:t xml:space="preserve"> </w:t>
      </w:r>
      <w:proofErr w:type="spellStart"/>
      <w:r w:rsidRPr="00BD13D9">
        <w:rPr>
          <w:rFonts w:ascii="Verdana" w:hAnsi="Verdana"/>
          <w:sz w:val="20"/>
          <w:szCs w:val="20"/>
        </w:rPr>
        <w:t>знань</w:t>
      </w:r>
      <w:proofErr w:type="spellEnd"/>
      <w:r w:rsidRPr="00BD13D9">
        <w:rPr>
          <w:rFonts w:ascii="Verdana" w:hAnsi="Verdana"/>
          <w:sz w:val="20"/>
          <w:szCs w:val="20"/>
        </w:rPr>
        <w:t xml:space="preserve"> з </w:t>
      </w:r>
      <w:proofErr w:type="spellStart"/>
      <w:r w:rsidRPr="00BD13D9">
        <w:rPr>
          <w:rFonts w:ascii="Verdana" w:hAnsi="Verdana"/>
          <w:sz w:val="20"/>
          <w:szCs w:val="20"/>
        </w:rPr>
        <w:t>міжнародних</w:t>
      </w:r>
      <w:proofErr w:type="spellEnd"/>
      <w:r w:rsidRPr="00BD13D9">
        <w:rPr>
          <w:rFonts w:ascii="Verdana" w:hAnsi="Verdana"/>
          <w:sz w:val="20"/>
          <w:szCs w:val="20"/>
        </w:rPr>
        <w:t xml:space="preserve"> </w:t>
      </w:r>
      <w:proofErr w:type="spellStart"/>
      <w:r w:rsidRPr="00BD13D9">
        <w:rPr>
          <w:rFonts w:ascii="Verdana" w:hAnsi="Verdana"/>
          <w:sz w:val="20"/>
          <w:szCs w:val="20"/>
        </w:rPr>
        <w:t>стандартів</w:t>
      </w:r>
      <w:proofErr w:type="spellEnd"/>
      <w:r w:rsidRPr="00BD13D9">
        <w:rPr>
          <w:rFonts w:ascii="Verdana" w:hAnsi="Verdana"/>
          <w:sz w:val="20"/>
          <w:szCs w:val="20"/>
        </w:rPr>
        <w:t xml:space="preserve"> </w:t>
      </w:r>
      <w:proofErr w:type="spellStart"/>
      <w:r w:rsidRPr="00BD13D9">
        <w:rPr>
          <w:rFonts w:ascii="Verdana" w:hAnsi="Verdana"/>
          <w:sz w:val="20"/>
          <w:szCs w:val="20"/>
        </w:rPr>
        <w:t>фінансової</w:t>
      </w:r>
      <w:proofErr w:type="spellEnd"/>
      <w:r w:rsidRPr="00BD13D9">
        <w:rPr>
          <w:rFonts w:ascii="Verdana" w:hAnsi="Verdana"/>
          <w:sz w:val="20"/>
          <w:szCs w:val="20"/>
        </w:rPr>
        <w:t xml:space="preserve"> </w:t>
      </w:r>
      <w:proofErr w:type="spellStart"/>
      <w:r w:rsidRPr="00BD13D9">
        <w:rPr>
          <w:rFonts w:ascii="Verdana" w:hAnsi="Verdana"/>
          <w:sz w:val="20"/>
          <w:szCs w:val="20"/>
        </w:rPr>
        <w:t>звітності</w:t>
      </w:r>
      <w:proofErr w:type="spellEnd"/>
      <w:r w:rsidRPr="00BD13D9">
        <w:rPr>
          <w:rFonts w:ascii="Verdana" w:hAnsi="Verdana"/>
          <w:sz w:val="20"/>
          <w:szCs w:val="20"/>
        </w:rPr>
        <w:t xml:space="preserve">); </w:t>
      </w:r>
    </w:p>
    <w:p w:rsidR="00624DC6" w:rsidRPr="00624DC6" w:rsidRDefault="00624DC6" w:rsidP="00061E12">
      <w:pPr>
        <w:pStyle w:val="Default"/>
        <w:keepNext/>
        <w:numPr>
          <w:ilvl w:val="0"/>
          <w:numId w:val="24"/>
        </w:numPr>
        <w:tabs>
          <w:tab w:val="left" w:pos="426"/>
        </w:tabs>
        <w:ind w:left="0" w:firstLine="0"/>
        <w:jc w:val="both"/>
        <w:rPr>
          <w:rFonts w:ascii="Verdana" w:hAnsi="Verdana"/>
          <w:sz w:val="20"/>
          <w:szCs w:val="20"/>
          <w:lang w:val="uk-UA"/>
        </w:rPr>
      </w:pPr>
      <w:r w:rsidRPr="00624DC6">
        <w:rPr>
          <w:rFonts w:ascii="Verdana" w:hAnsi="Verdana"/>
          <w:sz w:val="20"/>
          <w:szCs w:val="20"/>
          <w:lang w:val="uk-UA"/>
        </w:rPr>
        <w:t>ма</w:t>
      </w:r>
      <w:r w:rsidR="00B145D1">
        <w:rPr>
          <w:rFonts w:ascii="Verdana" w:hAnsi="Verdana"/>
          <w:sz w:val="20"/>
          <w:szCs w:val="20"/>
          <w:lang w:val="uk-UA"/>
        </w:rPr>
        <w:t>ють</w:t>
      </w:r>
      <w:r w:rsidRPr="00624DC6">
        <w:rPr>
          <w:rFonts w:ascii="Verdana" w:hAnsi="Verdana"/>
          <w:sz w:val="20"/>
          <w:szCs w:val="20"/>
          <w:lang w:val="uk-UA"/>
        </w:rPr>
        <w:t xml:space="preserve"> досвід надання послуг щодо аудиту фінансової звітності відповідно до міжнародних стандартів та досвід проведення аудиту фінансової звітності </w:t>
      </w:r>
      <w:r w:rsidR="00087981">
        <w:rPr>
          <w:rFonts w:ascii="Verdana" w:hAnsi="Verdana"/>
          <w:sz w:val="20"/>
          <w:szCs w:val="20"/>
          <w:lang w:val="uk-UA"/>
        </w:rPr>
        <w:t>б</w:t>
      </w:r>
      <w:r w:rsidRPr="00624DC6">
        <w:rPr>
          <w:rFonts w:ascii="Verdana" w:hAnsi="Verdana"/>
          <w:sz w:val="20"/>
          <w:szCs w:val="20"/>
          <w:lang w:val="uk-UA"/>
        </w:rPr>
        <w:t>анків</w:t>
      </w:r>
      <w:r>
        <w:rPr>
          <w:rFonts w:ascii="Verdana" w:hAnsi="Verdana"/>
          <w:sz w:val="20"/>
          <w:szCs w:val="20"/>
          <w:lang w:val="uk-UA"/>
        </w:rPr>
        <w:t>;</w:t>
      </w:r>
    </w:p>
    <w:p w:rsidR="00C55CCF" w:rsidRPr="007A54C7" w:rsidRDefault="00C55CCF" w:rsidP="00061E12">
      <w:pPr>
        <w:pStyle w:val="Default"/>
        <w:keepNext/>
        <w:jc w:val="both"/>
        <w:rPr>
          <w:rFonts w:ascii="Verdana" w:hAnsi="Verdana"/>
          <w:sz w:val="20"/>
          <w:szCs w:val="20"/>
          <w:lang w:val="uk-UA"/>
        </w:rPr>
      </w:pPr>
      <w:r w:rsidRPr="007A54C7">
        <w:rPr>
          <w:rFonts w:ascii="Verdana" w:hAnsi="Verdana"/>
          <w:sz w:val="20"/>
          <w:szCs w:val="20"/>
          <w:lang w:val="uk-UA"/>
        </w:rPr>
        <w:t xml:space="preserve">− відсутні порушення вимог щодо забезпечення незалежності суб’єкта аудиторської діяльності, у тому числі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 </w:t>
      </w:r>
    </w:p>
    <w:p w:rsidR="00C55CCF" w:rsidRPr="00425847" w:rsidRDefault="00C55CCF" w:rsidP="00061E12">
      <w:pPr>
        <w:pStyle w:val="Default"/>
        <w:keepNext/>
        <w:ind w:left="426"/>
        <w:jc w:val="both"/>
        <w:rPr>
          <w:rFonts w:ascii="Verdana" w:hAnsi="Verdana"/>
          <w:sz w:val="20"/>
          <w:szCs w:val="20"/>
          <w:lang w:val="uk-UA"/>
        </w:rPr>
      </w:pPr>
      <w:r w:rsidRPr="00425847">
        <w:rPr>
          <w:rFonts w:ascii="Verdana" w:hAnsi="Verdana"/>
          <w:sz w:val="20"/>
          <w:szCs w:val="20"/>
          <w:lang w:val="uk-UA"/>
        </w:rPr>
        <w:t xml:space="preserve">1) </w:t>
      </w:r>
      <w:r w:rsidR="00425847">
        <w:rPr>
          <w:rFonts w:ascii="Verdana" w:hAnsi="Verdana"/>
          <w:sz w:val="20"/>
          <w:szCs w:val="20"/>
          <w:lang w:val="uk-UA"/>
        </w:rPr>
        <w:t xml:space="preserve"> </w:t>
      </w:r>
      <w:r w:rsidRPr="00425847">
        <w:rPr>
          <w:rFonts w:ascii="Verdana" w:hAnsi="Verdana"/>
          <w:sz w:val="20"/>
          <w:szCs w:val="20"/>
          <w:lang w:val="uk-UA"/>
        </w:rPr>
        <w:t xml:space="preserve">не є власниками фінансових інструментів, емітованих Банком, фінансова звітність якої підлягає перевірці, або юридичної особи, пов'язаної з Банком особою спільною власністю, контролем та управлінням, крім тих, що належать такій юридичній особі опосередковано через інститути спільного інвестування; </w:t>
      </w:r>
    </w:p>
    <w:p w:rsidR="00C55CCF" w:rsidRPr="006E03E7" w:rsidRDefault="00C55CCF" w:rsidP="00061E12">
      <w:pPr>
        <w:pStyle w:val="Default"/>
        <w:keepNext/>
        <w:ind w:left="426"/>
        <w:jc w:val="both"/>
        <w:rPr>
          <w:rFonts w:ascii="Verdana" w:hAnsi="Verdana"/>
          <w:sz w:val="20"/>
          <w:szCs w:val="20"/>
          <w:lang w:val="uk-UA"/>
        </w:rPr>
      </w:pPr>
      <w:r w:rsidRPr="006E03E7">
        <w:rPr>
          <w:rFonts w:ascii="Verdana" w:hAnsi="Verdana"/>
          <w:sz w:val="20"/>
          <w:szCs w:val="20"/>
          <w:lang w:val="uk-UA"/>
        </w:rPr>
        <w:t xml:space="preserve">2) не беруть участь в операціях з фінансовими інструментами, емітованими, гарантованими або іншим чином підтримуваними Банком, фінансова звітність якого підлягає перевірці, крім операцій в межах інститутів спільного інвестування; </w:t>
      </w:r>
    </w:p>
    <w:p w:rsidR="00C55CCF" w:rsidRPr="00BD13D9" w:rsidRDefault="00C55CCF" w:rsidP="00061E12">
      <w:pPr>
        <w:pStyle w:val="Default"/>
        <w:keepNext/>
        <w:ind w:left="426"/>
        <w:jc w:val="both"/>
        <w:rPr>
          <w:rFonts w:ascii="Verdana" w:hAnsi="Verdana"/>
          <w:sz w:val="20"/>
          <w:szCs w:val="20"/>
        </w:rPr>
      </w:pPr>
      <w:r w:rsidRPr="00BD13D9">
        <w:rPr>
          <w:rFonts w:ascii="Verdana" w:hAnsi="Verdana"/>
          <w:sz w:val="20"/>
          <w:szCs w:val="20"/>
        </w:rPr>
        <w:t xml:space="preserve">3) </w:t>
      </w:r>
      <w:r w:rsidR="00425847">
        <w:rPr>
          <w:rFonts w:ascii="Verdana" w:hAnsi="Verdana"/>
          <w:sz w:val="20"/>
          <w:szCs w:val="20"/>
          <w:lang w:val="uk-UA"/>
        </w:rPr>
        <w:t xml:space="preserve"> </w:t>
      </w:r>
      <w:r w:rsidRPr="00BD13D9">
        <w:rPr>
          <w:rFonts w:ascii="Verdana" w:hAnsi="Verdana"/>
          <w:sz w:val="20"/>
          <w:szCs w:val="20"/>
        </w:rPr>
        <w:t xml:space="preserve">не </w:t>
      </w:r>
      <w:proofErr w:type="spellStart"/>
      <w:r w:rsidRPr="00BD13D9">
        <w:rPr>
          <w:rFonts w:ascii="Verdana" w:hAnsi="Verdana"/>
          <w:sz w:val="20"/>
          <w:szCs w:val="20"/>
        </w:rPr>
        <w:t>перебували</w:t>
      </w:r>
      <w:proofErr w:type="spellEnd"/>
      <w:r w:rsidRPr="00BD13D9">
        <w:rPr>
          <w:rFonts w:ascii="Verdana" w:hAnsi="Verdana"/>
          <w:sz w:val="20"/>
          <w:szCs w:val="20"/>
        </w:rPr>
        <w:t xml:space="preserve"> </w:t>
      </w:r>
      <w:proofErr w:type="spellStart"/>
      <w:r w:rsidRPr="00BD13D9">
        <w:rPr>
          <w:rFonts w:ascii="Verdana" w:hAnsi="Verdana"/>
          <w:sz w:val="20"/>
          <w:szCs w:val="20"/>
        </w:rPr>
        <w:t>протягом</w:t>
      </w:r>
      <w:proofErr w:type="spellEnd"/>
      <w:r w:rsidRPr="00BD13D9">
        <w:rPr>
          <w:rFonts w:ascii="Verdana" w:hAnsi="Verdana"/>
          <w:sz w:val="20"/>
          <w:szCs w:val="20"/>
        </w:rPr>
        <w:t xml:space="preserve"> </w:t>
      </w:r>
      <w:proofErr w:type="spellStart"/>
      <w:r w:rsidRPr="00BD13D9">
        <w:rPr>
          <w:rFonts w:ascii="Verdana" w:hAnsi="Verdana"/>
          <w:sz w:val="20"/>
          <w:szCs w:val="20"/>
        </w:rPr>
        <w:t>періодів</w:t>
      </w:r>
      <w:proofErr w:type="spellEnd"/>
      <w:r w:rsidRPr="00BD13D9">
        <w:rPr>
          <w:rFonts w:ascii="Verdana" w:hAnsi="Verdana"/>
          <w:sz w:val="20"/>
          <w:szCs w:val="20"/>
        </w:rPr>
        <w:t xml:space="preserve">, </w:t>
      </w:r>
      <w:proofErr w:type="spellStart"/>
      <w:r w:rsidRPr="00BD13D9">
        <w:rPr>
          <w:rFonts w:ascii="Verdana" w:hAnsi="Verdana"/>
          <w:sz w:val="20"/>
          <w:szCs w:val="20"/>
        </w:rPr>
        <w:t>зазначених</w:t>
      </w:r>
      <w:proofErr w:type="spellEnd"/>
      <w:r w:rsidRPr="00BD13D9">
        <w:rPr>
          <w:rFonts w:ascii="Verdana" w:hAnsi="Verdana"/>
          <w:sz w:val="20"/>
          <w:szCs w:val="20"/>
        </w:rPr>
        <w:t xml:space="preserve"> у </w:t>
      </w:r>
      <w:proofErr w:type="spellStart"/>
      <w:r w:rsidRPr="00BD13D9">
        <w:rPr>
          <w:rFonts w:ascii="Verdana" w:hAnsi="Verdana"/>
          <w:sz w:val="20"/>
          <w:szCs w:val="20"/>
        </w:rPr>
        <w:t>частині</w:t>
      </w:r>
      <w:proofErr w:type="spellEnd"/>
      <w:r w:rsidRPr="00BD13D9">
        <w:rPr>
          <w:rFonts w:ascii="Verdana" w:hAnsi="Verdana"/>
          <w:sz w:val="20"/>
          <w:szCs w:val="20"/>
        </w:rPr>
        <w:t xml:space="preserve"> </w:t>
      </w:r>
      <w:proofErr w:type="spellStart"/>
      <w:r w:rsidRPr="00BD13D9">
        <w:rPr>
          <w:rFonts w:ascii="Verdana" w:hAnsi="Verdana"/>
          <w:sz w:val="20"/>
          <w:szCs w:val="20"/>
        </w:rPr>
        <w:t>першій</w:t>
      </w:r>
      <w:proofErr w:type="spellEnd"/>
      <w:r w:rsidRPr="00BD13D9">
        <w:rPr>
          <w:rFonts w:ascii="Verdana" w:hAnsi="Verdana"/>
          <w:sz w:val="20"/>
          <w:szCs w:val="20"/>
        </w:rPr>
        <w:t xml:space="preserve"> </w:t>
      </w:r>
      <w:proofErr w:type="spellStart"/>
      <w:r w:rsidRPr="00BD13D9">
        <w:rPr>
          <w:rFonts w:ascii="Verdana" w:hAnsi="Verdana"/>
          <w:sz w:val="20"/>
          <w:szCs w:val="20"/>
        </w:rPr>
        <w:t>статті</w:t>
      </w:r>
      <w:proofErr w:type="spellEnd"/>
      <w:r w:rsidRPr="00BD13D9">
        <w:rPr>
          <w:rFonts w:ascii="Verdana" w:hAnsi="Verdana"/>
          <w:sz w:val="20"/>
          <w:szCs w:val="20"/>
        </w:rPr>
        <w:t xml:space="preserve"> 10 Закону про аудит, у </w:t>
      </w:r>
      <w:proofErr w:type="spellStart"/>
      <w:r w:rsidRPr="00BD13D9">
        <w:rPr>
          <w:rFonts w:ascii="Verdana" w:hAnsi="Verdana"/>
          <w:sz w:val="20"/>
          <w:szCs w:val="20"/>
        </w:rPr>
        <w:t>трудових</w:t>
      </w:r>
      <w:proofErr w:type="spellEnd"/>
      <w:r w:rsidRPr="00BD13D9">
        <w:rPr>
          <w:rFonts w:ascii="Verdana" w:hAnsi="Verdana"/>
          <w:sz w:val="20"/>
          <w:szCs w:val="20"/>
        </w:rPr>
        <w:t xml:space="preserve">, </w:t>
      </w:r>
      <w:proofErr w:type="spellStart"/>
      <w:r w:rsidRPr="00BD13D9">
        <w:rPr>
          <w:rFonts w:ascii="Verdana" w:hAnsi="Verdana"/>
          <w:sz w:val="20"/>
          <w:szCs w:val="20"/>
        </w:rPr>
        <w:t>договірних</w:t>
      </w:r>
      <w:proofErr w:type="spellEnd"/>
      <w:r w:rsidRPr="00BD13D9">
        <w:rPr>
          <w:rFonts w:ascii="Verdana" w:hAnsi="Verdana"/>
          <w:sz w:val="20"/>
          <w:szCs w:val="20"/>
        </w:rPr>
        <w:t xml:space="preserve"> </w:t>
      </w:r>
      <w:proofErr w:type="spellStart"/>
      <w:r w:rsidRPr="00BD13D9">
        <w:rPr>
          <w:rFonts w:ascii="Verdana" w:hAnsi="Verdana"/>
          <w:sz w:val="20"/>
          <w:szCs w:val="20"/>
        </w:rPr>
        <w:t>або</w:t>
      </w:r>
      <w:proofErr w:type="spellEnd"/>
      <w:r w:rsidRPr="00BD13D9">
        <w:rPr>
          <w:rFonts w:ascii="Verdana" w:hAnsi="Verdana"/>
          <w:sz w:val="20"/>
          <w:szCs w:val="20"/>
        </w:rPr>
        <w:t xml:space="preserve"> </w:t>
      </w:r>
      <w:proofErr w:type="spellStart"/>
      <w:r w:rsidRPr="00BD13D9">
        <w:rPr>
          <w:rFonts w:ascii="Verdana" w:hAnsi="Verdana"/>
          <w:sz w:val="20"/>
          <w:szCs w:val="20"/>
        </w:rPr>
        <w:t>інших</w:t>
      </w:r>
      <w:proofErr w:type="spellEnd"/>
      <w:r w:rsidRPr="00BD13D9">
        <w:rPr>
          <w:rFonts w:ascii="Verdana" w:hAnsi="Verdana"/>
          <w:sz w:val="20"/>
          <w:szCs w:val="20"/>
        </w:rPr>
        <w:t xml:space="preserve"> </w:t>
      </w:r>
      <w:proofErr w:type="spellStart"/>
      <w:r w:rsidRPr="00BD13D9">
        <w:rPr>
          <w:rFonts w:ascii="Verdana" w:hAnsi="Verdana"/>
          <w:sz w:val="20"/>
          <w:szCs w:val="20"/>
        </w:rPr>
        <w:t>відносинах</w:t>
      </w:r>
      <w:proofErr w:type="spellEnd"/>
      <w:r w:rsidRPr="00BD13D9">
        <w:rPr>
          <w:rFonts w:ascii="Verdana" w:hAnsi="Verdana"/>
          <w:sz w:val="20"/>
          <w:szCs w:val="20"/>
        </w:rPr>
        <w:t xml:space="preserve"> з Банком, </w:t>
      </w:r>
      <w:proofErr w:type="spellStart"/>
      <w:r w:rsidRPr="00BD13D9">
        <w:rPr>
          <w:rFonts w:ascii="Verdana" w:hAnsi="Verdana"/>
          <w:sz w:val="20"/>
          <w:szCs w:val="20"/>
        </w:rPr>
        <w:t>фінансова</w:t>
      </w:r>
      <w:proofErr w:type="spellEnd"/>
      <w:r w:rsidRPr="00BD13D9">
        <w:rPr>
          <w:rFonts w:ascii="Verdana" w:hAnsi="Verdana"/>
          <w:sz w:val="20"/>
          <w:szCs w:val="20"/>
        </w:rPr>
        <w:t xml:space="preserve"> </w:t>
      </w:r>
      <w:proofErr w:type="spellStart"/>
      <w:r w:rsidRPr="00BD13D9">
        <w:rPr>
          <w:rFonts w:ascii="Verdana" w:hAnsi="Verdana"/>
          <w:sz w:val="20"/>
          <w:szCs w:val="20"/>
        </w:rPr>
        <w:t>звітність</w:t>
      </w:r>
      <w:proofErr w:type="spellEnd"/>
      <w:r w:rsidRPr="00BD13D9">
        <w:rPr>
          <w:rFonts w:ascii="Verdana" w:hAnsi="Verdana"/>
          <w:sz w:val="20"/>
          <w:szCs w:val="20"/>
        </w:rPr>
        <w:t xml:space="preserve"> </w:t>
      </w:r>
      <w:proofErr w:type="spellStart"/>
      <w:r w:rsidRPr="00BD13D9">
        <w:rPr>
          <w:rFonts w:ascii="Verdana" w:hAnsi="Verdana"/>
          <w:sz w:val="20"/>
          <w:szCs w:val="20"/>
        </w:rPr>
        <w:t>якого</w:t>
      </w:r>
      <w:proofErr w:type="spellEnd"/>
      <w:r w:rsidRPr="00BD13D9">
        <w:rPr>
          <w:rFonts w:ascii="Verdana" w:hAnsi="Verdana"/>
          <w:sz w:val="20"/>
          <w:szCs w:val="20"/>
        </w:rPr>
        <w:t xml:space="preserve"> </w:t>
      </w:r>
      <w:proofErr w:type="spellStart"/>
      <w:proofErr w:type="gramStart"/>
      <w:r w:rsidRPr="00BD13D9">
        <w:rPr>
          <w:rFonts w:ascii="Verdana" w:hAnsi="Verdana"/>
          <w:sz w:val="20"/>
          <w:szCs w:val="20"/>
        </w:rPr>
        <w:t>п</w:t>
      </w:r>
      <w:proofErr w:type="gramEnd"/>
      <w:r w:rsidRPr="00BD13D9">
        <w:rPr>
          <w:rFonts w:ascii="Verdana" w:hAnsi="Verdana"/>
          <w:sz w:val="20"/>
          <w:szCs w:val="20"/>
        </w:rPr>
        <w:t>ідлягає</w:t>
      </w:r>
      <w:proofErr w:type="spellEnd"/>
      <w:r w:rsidRPr="00BD13D9">
        <w:rPr>
          <w:rFonts w:ascii="Verdana" w:hAnsi="Verdana"/>
          <w:sz w:val="20"/>
          <w:szCs w:val="20"/>
        </w:rPr>
        <w:t xml:space="preserve"> </w:t>
      </w:r>
      <w:proofErr w:type="spellStart"/>
      <w:r w:rsidRPr="00BD13D9">
        <w:rPr>
          <w:rFonts w:ascii="Verdana" w:hAnsi="Verdana"/>
          <w:sz w:val="20"/>
          <w:szCs w:val="20"/>
        </w:rPr>
        <w:t>перевірці</w:t>
      </w:r>
      <w:proofErr w:type="spellEnd"/>
      <w:r w:rsidRPr="00BD13D9">
        <w:rPr>
          <w:rFonts w:ascii="Verdana" w:hAnsi="Verdana"/>
          <w:sz w:val="20"/>
          <w:szCs w:val="20"/>
        </w:rPr>
        <w:t xml:space="preserve">, </w:t>
      </w:r>
      <w:proofErr w:type="spellStart"/>
      <w:r w:rsidRPr="00BD13D9">
        <w:rPr>
          <w:rFonts w:ascii="Verdana" w:hAnsi="Verdana"/>
          <w:sz w:val="20"/>
          <w:szCs w:val="20"/>
        </w:rPr>
        <w:t>що</w:t>
      </w:r>
      <w:proofErr w:type="spellEnd"/>
      <w:r w:rsidRPr="00BD13D9">
        <w:rPr>
          <w:rFonts w:ascii="Verdana" w:hAnsi="Verdana"/>
          <w:sz w:val="20"/>
          <w:szCs w:val="20"/>
        </w:rPr>
        <w:t xml:space="preserve"> </w:t>
      </w:r>
      <w:proofErr w:type="spellStart"/>
      <w:r w:rsidRPr="00BD13D9">
        <w:rPr>
          <w:rFonts w:ascii="Verdana" w:hAnsi="Verdana"/>
          <w:sz w:val="20"/>
          <w:szCs w:val="20"/>
        </w:rPr>
        <w:t>можуть</w:t>
      </w:r>
      <w:proofErr w:type="spellEnd"/>
      <w:r w:rsidRPr="00BD13D9">
        <w:rPr>
          <w:rFonts w:ascii="Verdana" w:hAnsi="Verdana"/>
          <w:sz w:val="20"/>
          <w:szCs w:val="20"/>
        </w:rPr>
        <w:t xml:space="preserve"> </w:t>
      </w:r>
      <w:proofErr w:type="spellStart"/>
      <w:r w:rsidRPr="00BD13D9">
        <w:rPr>
          <w:rFonts w:ascii="Verdana" w:hAnsi="Verdana"/>
          <w:sz w:val="20"/>
          <w:szCs w:val="20"/>
        </w:rPr>
        <w:t>призвести</w:t>
      </w:r>
      <w:proofErr w:type="spellEnd"/>
      <w:r w:rsidRPr="00BD13D9">
        <w:rPr>
          <w:rFonts w:ascii="Verdana" w:hAnsi="Verdana"/>
          <w:sz w:val="20"/>
          <w:szCs w:val="20"/>
        </w:rPr>
        <w:t xml:space="preserve"> до </w:t>
      </w:r>
      <w:proofErr w:type="spellStart"/>
      <w:r w:rsidRPr="00BD13D9">
        <w:rPr>
          <w:rFonts w:ascii="Verdana" w:hAnsi="Verdana"/>
          <w:sz w:val="20"/>
          <w:szCs w:val="20"/>
        </w:rPr>
        <w:t>конфлікту</w:t>
      </w:r>
      <w:proofErr w:type="spellEnd"/>
      <w:r w:rsidRPr="00BD13D9">
        <w:rPr>
          <w:rFonts w:ascii="Verdana" w:hAnsi="Verdana"/>
          <w:sz w:val="20"/>
          <w:szCs w:val="20"/>
        </w:rPr>
        <w:t xml:space="preserve"> </w:t>
      </w:r>
      <w:proofErr w:type="spellStart"/>
      <w:r w:rsidRPr="00BD13D9">
        <w:rPr>
          <w:rFonts w:ascii="Verdana" w:hAnsi="Verdana"/>
          <w:sz w:val="20"/>
          <w:szCs w:val="20"/>
        </w:rPr>
        <w:t>інтересів</w:t>
      </w:r>
      <w:proofErr w:type="spellEnd"/>
      <w:r w:rsidRPr="00BD13D9">
        <w:rPr>
          <w:rFonts w:ascii="Verdana" w:hAnsi="Verdana"/>
          <w:sz w:val="20"/>
          <w:szCs w:val="20"/>
        </w:rPr>
        <w:t xml:space="preserve">; </w:t>
      </w:r>
    </w:p>
    <w:p w:rsidR="00C55CCF" w:rsidRPr="00B145D1" w:rsidRDefault="00C55CCF" w:rsidP="00061E12">
      <w:pPr>
        <w:pStyle w:val="Default"/>
        <w:keepNext/>
        <w:jc w:val="both"/>
        <w:rPr>
          <w:rFonts w:ascii="Verdana" w:hAnsi="Verdana"/>
          <w:sz w:val="20"/>
          <w:szCs w:val="20"/>
        </w:rPr>
      </w:pPr>
      <w:r w:rsidRPr="00BD13D9">
        <w:rPr>
          <w:rFonts w:ascii="Verdana" w:hAnsi="Verdana"/>
          <w:sz w:val="20"/>
          <w:szCs w:val="20"/>
        </w:rPr>
        <w:t xml:space="preserve">− за </w:t>
      </w:r>
      <w:proofErr w:type="spellStart"/>
      <w:r w:rsidRPr="00BD13D9">
        <w:rPr>
          <w:rFonts w:ascii="Verdana" w:hAnsi="Verdana"/>
          <w:sz w:val="20"/>
          <w:szCs w:val="20"/>
        </w:rPr>
        <w:t>попередній</w:t>
      </w:r>
      <w:proofErr w:type="spellEnd"/>
      <w:r w:rsidRPr="00BD13D9">
        <w:rPr>
          <w:rFonts w:ascii="Verdana" w:hAnsi="Verdana"/>
          <w:sz w:val="20"/>
          <w:szCs w:val="20"/>
        </w:rPr>
        <w:t xml:space="preserve"> </w:t>
      </w:r>
      <w:proofErr w:type="spellStart"/>
      <w:proofErr w:type="gramStart"/>
      <w:r w:rsidRPr="00BD13D9">
        <w:rPr>
          <w:rFonts w:ascii="Verdana" w:hAnsi="Verdana"/>
          <w:sz w:val="20"/>
          <w:szCs w:val="20"/>
        </w:rPr>
        <w:t>р</w:t>
      </w:r>
      <w:proofErr w:type="gramEnd"/>
      <w:r w:rsidRPr="00BD13D9">
        <w:rPr>
          <w:rFonts w:ascii="Verdana" w:hAnsi="Verdana"/>
          <w:sz w:val="20"/>
          <w:szCs w:val="20"/>
        </w:rPr>
        <w:t>ічний</w:t>
      </w:r>
      <w:proofErr w:type="spellEnd"/>
      <w:r w:rsidRPr="00BD13D9">
        <w:rPr>
          <w:rFonts w:ascii="Verdana" w:hAnsi="Verdana"/>
          <w:sz w:val="20"/>
          <w:szCs w:val="20"/>
        </w:rPr>
        <w:t xml:space="preserve"> </w:t>
      </w:r>
      <w:proofErr w:type="spellStart"/>
      <w:r w:rsidRPr="00BD13D9">
        <w:rPr>
          <w:rFonts w:ascii="Verdana" w:hAnsi="Verdana"/>
          <w:sz w:val="20"/>
          <w:szCs w:val="20"/>
        </w:rPr>
        <w:t>звітний</w:t>
      </w:r>
      <w:proofErr w:type="spellEnd"/>
      <w:r w:rsidRPr="00BD13D9">
        <w:rPr>
          <w:rFonts w:ascii="Verdana" w:hAnsi="Verdana"/>
          <w:sz w:val="20"/>
          <w:szCs w:val="20"/>
        </w:rPr>
        <w:t xml:space="preserve"> </w:t>
      </w:r>
      <w:proofErr w:type="spellStart"/>
      <w:r w:rsidRPr="00BD13D9">
        <w:rPr>
          <w:rFonts w:ascii="Verdana" w:hAnsi="Verdana"/>
          <w:sz w:val="20"/>
          <w:szCs w:val="20"/>
        </w:rPr>
        <w:t>період</w:t>
      </w:r>
      <w:proofErr w:type="spellEnd"/>
      <w:r w:rsidRPr="00BD13D9">
        <w:rPr>
          <w:rFonts w:ascii="Verdana" w:hAnsi="Verdana"/>
          <w:sz w:val="20"/>
          <w:szCs w:val="20"/>
        </w:rPr>
        <w:t xml:space="preserve"> </w:t>
      </w:r>
      <w:proofErr w:type="spellStart"/>
      <w:r w:rsidRPr="00BD13D9">
        <w:rPr>
          <w:rFonts w:ascii="Verdana" w:hAnsi="Verdana"/>
          <w:sz w:val="20"/>
          <w:szCs w:val="20"/>
        </w:rPr>
        <w:t>суми</w:t>
      </w:r>
      <w:proofErr w:type="spellEnd"/>
      <w:r w:rsidRPr="00BD13D9">
        <w:rPr>
          <w:rFonts w:ascii="Verdana" w:hAnsi="Verdana"/>
          <w:sz w:val="20"/>
          <w:szCs w:val="20"/>
        </w:rPr>
        <w:t xml:space="preserve"> </w:t>
      </w:r>
      <w:proofErr w:type="spellStart"/>
      <w:r w:rsidRPr="00BD13D9">
        <w:rPr>
          <w:rFonts w:ascii="Verdana" w:hAnsi="Verdana"/>
          <w:sz w:val="20"/>
          <w:szCs w:val="20"/>
        </w:rPr>
        <w:t>винагороди</w:t>
      </w:r>
      <w:proofErr w:type="spellEnd"/>
      <w:r w:rsidRPr="00BD13D9">
        <w:rPr>
          <w:rFonts w:ascii="Verdana" w:hAnsi="Verdana"/>
          <w:sz w:val="20"/>
          <w:szCs w:val="20"/>
        </w:rPr>
        <w:t xml:space="preserve"> </w:t>
      </w:r>
      <w:proofErr w:type="spellStart"/>
      <w:r w:rsidRPr="00BD13D9">
        <w:rPr>
          <w:rFonts w:ascii="Verdana" w:hAnsi="Verdana"/>
          <w:sz w:val="20"/>
          <w:szCs w:val="20"/>
        </w:rPr>
        <w:t>від</w:t>
      </w:r>
      <w:proofErr w:type="spellEnd"/>
      <w:r w:rsidRPr="00BD13D9">
        <w:rPr>
          <w:rFonts w:ascii="Verdana" w:hAnsi="Verdana"/>
          <w:sz w:val="20"/>
          <w:szCs w:val="20"/>
        </w:rPr>
        <w:t xml:space="preserve"> </w:t>
      </w:r>
      <w:r w:rsidR="00BB24EF">
        <w:rPr>
          <w:rFonts w:ascii="Verdana" w:hAnsi="Verdana"/>
          <w:sz w:val="20"/>
          <w:szCs w:val="20"/>
          <w:lang w:val="uk-UA"/>
        </w:rPr>
        <w:t xml:space="preserve">кожного з підприємств, що становлять суспільний інтерес, яким надавалися послуги з </w:t>
      </w:r>
      <w:proofErr w:type="spellStart"/>
      <w:r w:rsidR="00BB24EF">
        <w:rPr>
          <w:rFonts w:ascii="Verdana" w:hAnsi="Verdana"/>
          <w:sz w:val="20"/>
          <w:szCs w:val="20"/>
          <w:lang w:val="uk-UA"/>
        </w:rPr>
        <w:t>обов</w:t>
      </w:r>
      <w:proofErr w:type="spellEnd"/>
      <w:r w:rsidR="00BB24EF" w:rsidRPr="00060DD3">
        <w:rPr>
          <w:rFonts w:ascii="Verdana" w:hAnsi="Verdana"/>
          <w:sz w:val="20"/>
          <w:szCs w:val="20"/>
        </w:rPr>
        <w:t>’</w:t>
      </w:r>
      <w:proofErr w:type="spellStart"/>
      <w:r w:rsidR="00BB24EF">
        <w:rPr>
          <w:rFonts w:ascii="Verdana" w:hAnsi="Verdana"/>
          <w:sz w:val="20"/>
          <w:szCs w:val="20"/>
          <w:lang w:val="uk-UA"/>
        </w:rPr>
        <w:t>язкого</w:t>
      </w:r>
      <w:proofErr w:type="spellEnd"/>
      <w:r w:rsidR="00BB24EF">
        <w:rPr>
          <w:rFonts w:ascii="Verdana" w:hAnsi="Verdana"/>
          <w:sz w:val="20"/>
          <w:szCs w:val="20"/>
          <w:lang w:val="uk-UA"/>
        </w:rPr>
        <w:t xml:space="preserve"> аудиту фінансової звітності </w:t>
      </w:r>
      <w:proofErr w:type="spellStart"/>
      <w:r w:rsidRPr="00BD13D9">
        <w:rPr>
          <w:rFonts w:ascii="Verdana" w:hAnsi="Verdana"/>
          <w:sz w:val="20"/>
          <w:szCs w:val="20"/>
        </w:rPr>
        <w:t>протягом</w:t>
      </w:r>
      <w:proofErr w:type="spellEnd"/>
      <w:r w:rsidRPr="00BD13D9">
        <w:rPr>
          <w:rFonts w:ascii="Verdana" w:hAnsi="Verdana"/>
          <w:sz w:val="20"/>
          <w:szCs w:val="20"/>
        </w:rPr>
        <w:t xml:space="preserve"> </w:t>
      </w:r>
      <w:proofErr w:type="spellStart"/>
      <w:r w:rsidRPr="00BD13D9">
        <w:rPr>
          <w:rFonts w:ascii="Verdana" w:hAnsi="Verdana"/>
          <w:sz w:val="20"/>
          <w:szCs w:val="20"/>
        </w:rPr>
        <w:t>цього</w:t>
      </w:r>
      <w:proofErr w:type="spellEnd"/>
      <w:r w:rsidRPr="00BD13D9">
        <w:rPr>
          <w:rFonts w:ascii="Verdana" w:hAnsi="Verdana"/>
          <w:sz w:val="20"/>
          <w:szCs w:val="20"/>
        </w:rPr>
        <w:t xml:space="preserve"> </w:t>
      </w:r>
      <w:proofErr w:type="spellStart"/>
      <w:r w:rsidRPr="00BD13D9">
        <w:rPr>
          <w:rFonts w:ascii="Verdana" w:hAnsi="Verdana"/>
          <w:sz w:val="20"/>
          <w:szCs w:val="20"/>
        </w:rPr>
        <w:t>періоду</w:t>
      </w:r>
      <w:proofErr w:type="spellEnd"/>
      <w:r w:rsidRPr="00BD13D9">
        <w:rPr>
          <w:rFonts w:ascii="Verdana" w:hAnsi="Verdana"/>
          <w:sz w:val="20"/>
          <w:szCs w:val="20"/>
        </w:rPr>
        <w:t xml:space="preserve">, не </w:t>
      </w:r>
      <w:proofErr w:type="spellStart"/>
      <w:r w:rsidRPr="00BD13D9">
        <w:rPr>
          <w:rFonts w:ascii="Verdana" w:hAnsi="Verdana"/>
          <w:sz w:val="20"/>
          <w:szCs w:val="20"/>
        </w:rPr>
        <w:t>перевищувала</w:t>
      </w:r>
      <w:proofErr w:type="spellEnd"/>
      <w:r w:rsidRPr="00BD13D9">
        <w:rPr>
          <w:rFonts w:ascii="Verdana" w:hAnsi="Verdana"/>
          <w:sz w:val="20"/>
          <w:szCs w:val="20"/>
        </w:rPr>
        <w:t xml:space="preserve"> 15 </w:t>
      </w:r>
      <w:proofErr w:type="spellStart"/>
      <w:r w:rsidRPr="00BD13D9">
        <w:rPr>
          <w:rFonts w:ascii="Verdana" w:hAnsi="Verdana"/>
          <w:sz w:val="20"/>
          <w:szCs w:val="20"/>
        </w:rPr>
        <w:t>відсотків</w:t>
      </w:r>
      <w:proofErr w:type="spellEnd"/>
      <w:r w:rsidRPr="00BD13D9">
        <w:rPr>
          <w:rFonts w:ascii="Verdana" w:hAnsi="Verdana"/>
          <w:sz w:val="20"/>
          <w:szCs w:val="20"/>
        </w:rPr>
        <w:t xml:space="preserve"> </w:t>
      </w:r>
      <w:proofErr w:type="spellStart"/>
      <w:r w:rsidRPr="00BD13D9">
        <w:rPr>
          <w:rFonts w:ascii="Verdana" w:hAnsi="Verdana"/>
          <w:sz w:val="20"/>
          <w:szCs w:val="20"/>
        </w:rPr>
        <w:t>загальної</w:t>
      </w:r>
      <w:proofErr w:type="spellEnd"/>
      <w:r w:rsidRPr="00BD13D9">
        <w:rPr>
          <w:rFonts w:ascii="Verdana" w:hAnsi="Verdana"/>
          <w:sz w:val="20"/>
          <w:szCs w:val="20"/>
        </w:rPr>
        <w:t xml:space="preserve"> </w:t>
      </w:r>
      <w:proofErr w:type="spellStart"/>
      <w:r w:rsidRPr="00BD13D9">
        <w:rPr>
          <w:rFonts w:ascii="Verdana" w:hAnsi="Verdana"/>
          <w:sz w:val="20"/>
          <w:szCs w:val="20"/>
        </w:rPr>
        <w:t>суми</w:t>
      </w:r>
      <w:proofErr w:type="spellEnd"/>
      <w:r w:rsidRPr="00BD13D9">
        <w:rPr>
          <w:rFonts w:ascii="Verdana" w:hAnsi="Verdana"/>
          <w:sz w:val="20"/>
          <w:szCs w:val="20"/>
        </w:rPr>
        <w:t xml:space="preserve"> доходу </w:t>
      </w:r>
      <w:proofErr w:type="spellStart"/>
      <w:r w:rsidRPr="00BD13D9">
        <w:rPr>
          <w:rFonts w:ascii="Verdana" w:hAnsi="Verdana"/>
          <w:sz w:val="20"/>
          <w:szCs w:val="20"/>
        </w:rPr>
        <w:t>від</w:t>
      </w:r>
      <w:proofErr w:type="spellEnd"/>
      <w:r w:rsidRPr="00BD13D9">
        <w:rPr>
          <w:rFonts w:ascii="Verdana" w:hAnsi="Verdana"/>
          <w:sz w:val="20"/>
          <w:szCs w:val="20"/>
        </w:rPr>
        <w:t xml:space="preserve"> </w:t>
      </w:r>
      <w:proofErr w:type="spellStart"/>
      <w:r w:rsidRPr="00BD13D9">
        <w:rPr>
          <w:rFonts w:ascii="Verdana" w:hAnsi="Verdana"/>
          <w:sz w:val="20"/>
          <w:szCs w:val="20"/>
        </w:rPr>
        <w:t>надання</w:t>
      </w:r>
      <w:proofErr w:type="spellEnd"/>
      <w:r w:rsidRPr="00BD13D9">
        <w:rPr>
          <w:rFonts w:ascii="Verdana" w:hAnsi="Verdana"/>
          <w:sz w:val="20"/>
          <w:szCs w:val="20"/>
        </w:rPr>
        <w:t xml:space="preserve"> </w:t>
      </w:r>
      <w:proofErr w:type="spellStart"/>
      <w:r w:rsidRPr="00BD13D9">
        <w:rPr>
          <w:rFonts w:ascii="Verdana" w:hAnsi="Verdana"/>
          <w:sz w:val="20"/>
          <w:szCs w:val="20"/>
        </w:rPr>
        <w:t>аудиторських</w:t>
      </w:r>
      <w:proofErr w:type="spellEnd"/>
      <w:r w:rsidRPr="00BD13D9">
        <w:rPr>
          <w:rFonts w:ascii="Verdana" w:hAnsi="Verdana"/>
          <w:sz w:val="20"/>
          <w:szCs w:val="20"/>
        </w:rPr>
        <w:t xml:space="preserve"> </w:t>
      </w:r>
      <w:proofErr w:type="spellStart"/>
      <w:r w:rsidRPr="00BD13D9">
        <w:rPr>
          <w:rFonts w:ascii="Verdana" w:hAnsi="Verdana"/>
          <w:sz w:val="20"/>
          <w:szCs w:val="20"/>
        </w:rPr>
        <w:t>послуг</w:t>
      </w:r>
      <w:proofErr w:type="spellEnd"/>
      <w:r w:rsidRPr="00BD13D9">
        <w:rPr>
          <w:rFonts w:ascii="Verdana" w:hAnsi="Verdana"/>
          <w:sz w:val="20"/>
          <w:szCs w:val="20"/>
        </w:rPr>
        <w:t xml:space="preserve">; </w:t>
      </w:r>
    </w:p>
    <w:p w:rsidR="00E07E75" w:rsidRDefault="00E07E75" w:rsidP="00061E12">
      <w:pPr>
        <w:pStyle w:val="a5"/>
        <w:keepNext/>
        <w:numPr>
          <w:ilvl w:val="0"/>
          <w:numId w:val="24"/>
        </w:numPr>
        <w:tabs>
          <w:tab w:val="left" w:pos="284"/>
        </w:tabs>
        <w:autoSpaceDE w:val="0"/>
        <w:autoSpaceDN w:val="0"/>
        <w:adjustRightInd w:val="0"/>
        <w:spacing w:after="0" w:line="240" w:lineRule="auto"/>
        <w:ind w:left="0" w:firstLine="0"/>
        <w:jc w:val="both"/>
        <w:rPr>
          <w:rFonts w:ascii="Verdana" w:hAnsi="Verdana" w:cs="Tahoma"/>
          <w:color w:val="000000"/>
          <w:sz w:val="20"/>
          <w:szCs w:val="20"/>
          <w:lang w:val="uk-UA"/>
        </w:rPr>
      </w:pPr>
      <w:proofErr w:type="spellStart"/>
      <w:r w:rsidRPr="00E07E75">
        <w:rPr>
          <w:rFonts w:ascii="Verdana" w:hAnsi="Verdana" w:cs="Tahoma"/>
          <w:color w:val="000000"/>
          <w:sz w:val="20"/>
          <w:szCs w:val="20"/>
        </w:rPr>
        <w:t>ма</w:t>
      </w:r>
      <w:r w:rsidR="00B145D1">
        <w:rPr>
          <w:rFonts w:ascii="Verdana" w:hAnsi="Verdana" w:cs="Tahoma"/>
          <w:color w:val="000000"/>
          <w:sz w:val="20"/>
          <w:szCs w:val="20"/>
          <w:lang w:val="uk-UA"/>
        </w:rPr>
        <w:t>ють</w:t>
      </w:r>
      <w:proofErr w:type="spellEnd"/>
      <w:r w:rsidRPr="00E07E75">
        <w:rPr>
          <w:rFonts w:ascii="Verdana" w:hAnsi="Verdana" w:cs="Tahoma"/>
          <w:color w:val="000000"/>
          <w:sz w:val="20"/>
          <w:szCs w:val="20"/>
        </w:rPr>
        <w:t xml:space="preserve"> </w:t>
      </w:r>
      <w:proofErr w:type="spellStart"/>
      <w:r w:rsidRPr="00E07E75">
        <w:rPr>
          <w:rFonts w:ascii="Verdana" w:hAnsi="Verdana" w:cs="Tahoma"/>
          <w:color w:val="000000"/>
          <w:sz w:val="20"/>
          <w:szCs w:val="20"/>
        </w:rPr>
        <w:t>чинний</w:t>
      </w:r>
      <w:proofErr w:type="spellEnd"/>
      <w:r w:rsidRPr="00E07E75">
        <w:rPr>
          <w:rFonts w:ascii="Verdana" w:hAnsi="Verdana" w:cs="Tahoma"/>
          <w:color w:val="000000"/>
          <w:sz w:val="20"/>
          <w:szCs w:val="20"/>
        </w:rPr>
        <w:t xml:space="preserve"> </w:t>
      </w:r>
      <w:proofErr w:type="spellStart"/>
      <w:r w:rsidRPr="00E07E75">
        <w:rPr>
          <w:rFonts w:ascii="Verdana" w:hAnsi="Verdana" w:cs="Tahoma"/>
          <w:color w:val="000000"/>
          <w:sz w:val="20"/>
          <w:szCs w:val="20"/>
        </w:rPr>
        <w:t>догові</w:t>
      </w:r>
      <w:proofErr w:type="gramStart"/>
      <w:r w:rsidRPr="00E07E75">
        <w:rPr>
          <w:rFonts w:ascii="Verdana" w:hAnsi="Verdana" w:cs="Tahoma"/>
          <w:color w:val="000000"/>
          <w:sz w:val="20"/>
          <w:szCs w:val="20"/>
        </w:rPr>
        <w:t>р</w:t>
      </w:r>
      <w:proofErr w:type="spellEnd"/>
      <w:proofErr w:type="gramEnd"/>
      <w:r w:rsidRPr="00E07E75">
        <w:rPr>
          <w:rFonts w:ascii="Verdana" w:hAnsi="Verdana" w:cs="Tahoma"/>
          <w:color w:val="000000"/>
          <w:sz w:val="20"/>
          <w:szCs w:val="20"/>
        </w:rPr>
        <w:t xml:space="preserve"> </w:t>
      </w:r>
      <w:proofErr w:type="spellStart"/>
      <w:r w:rsidRPr="00E07E75">
        <w:rPr>
          <w:rFonts w:ascii="Verdana" w:hAnsi="Verdana" w:cs="Tahoma"/>
          <w:color w:val="000000"/>
          <w:sz w:val="20"/>
          <w:szCs w:val="20"/>
        </w:rPr>
        <w:t>страхування</w:t>
      </w:r>
      <w:proofErr w:type="spellEnd"/>
      <w:r w:rsidRPr="00E07E75">
        <w:rPr>
          <w:rFonts w:ascii="Verdana" w:hAnsi="Verdana" w:cs="Tahoma"/>
          <w:color w:val="000000"/>
          <w:sz w:val="20"/>
          <w:szCs w:val="20"/>
        </w:rPr>
        <w:t xml:space="preserve"> </w:t>
      </w:r>
      <w:proofErr w:type="spellStart"/>
      <w:r w:rsidRPr="00E07E75">
        <w:rPr>
          <w:rFonts w:ascii="Verdana" w:hAnsi="Verdana" w:cs="Tahoma"/>
          <w:color w:val="000000"/>
          <w:sz w:val="20"/>
          <w:szCs w:val="20"/>
        </w:rPr>
        <w:t>цивільно-правової</w:t>
      </w:r>
      <w:proofErr w:type="spellEnd"/>
      <w:r w:rsidRPr="00E07E75">
        <w:rPr>
          <w:rFonts w:ascii="Verdana" w:hAnsi="Verdana" w:cs="Tahoma"/>
          <w:color w:val="000000"/>
          <w:sz w:val="20"/>
          <w:szCs w:val="20"/>
        </w:rPr>
        <w:t xml:space="preserve"> </w:t>
      </w:r>
      <w:proofErr w:type="spellStart"/>
      <w:r w:rsidRPr="00E07E75">
        <w:rPr>
          <w:rFonts w:ascii="Verdana" w:hAnsi="Verdana" w:cs="Tahoma"/>
          <w:color w:val="000000"/>
          <w:sz w:val="20"/>
          <w:szCs w:val="20"/>
        </w:rPr>
        <w:t>відповідальності</w:t>
      </w:r>
      <w:proofErr w:type="spellEnd"/>
      <w:r w:rsidRPr="00E07E75">
        <w:rPr>
          <w:rFonts w:ascii="Verdana" w:hAnsi="Verdana" w:cs="Tahoma"/>
          <w:color w:val="000000"/>
          <w:sz w:val="20"/>
          <w:szCs w:val="20"/>
        </w:rPr>
        <w:t xml:space="preserve"> перед </w:t>
      </w:r>
      <w:proofErr w:type="spellStart"/>
      <w:r w:rsidRPr="00E07E75">
        <w:rPr>
          <w:rFonts w:ascii="Verdana" w:hAnsi="Verdana" w:cs="Tahoma"/>
          <w:color w:val="000000"/>
          <w:sz w:val="20"/>
          <w:szCs w:val="20"/>
        </w:rPr>
        <w:t>третіми</w:t>
      </w:r>
      <w:proofErr w:type="spellEnd"/>
      <w:r w:rsidRPr="00E07E75">
        <w:rPr>
          <w:rFonts w:ascii="Verdana" w:hAnsi="Verdana" w:cs="Tahoma"/>
          <w:color w:val="000000"/>
          <w:sz w:val="20"/>
          <w:szCs w:val="20"/>
        </w:rPr>
        <w:t xml:space="preserve"> особами, </w:t>
      </w:r>
      <w:proofErr w:type="spellStart"/>
      <w:r w:rsidRPr="00E07E75">
        <w:rPr>
          <w:rFonts w:ascii="Verdana" w:hAnsi="Verdana" w:cs="Tahoma"/>
          <w:color w:val="000000"/>
          <w:sz w:val="20"/>
          <w:szCs w:val="20"/>
        </w:rPr>
        <w:t>укладений</w:t>
      </w:r>
      <w:proofErr w:type="spellEnd"/>
      <w:r w:rsidRPr="00E07E75">
        <w:rPr>
          <w:rFonts w:ascii="Verdana" w:hAnsi="Verdana" w:cs="Tahoma"/>
          <w:color w:val="000000"/>
          <w:sz w:val="20"/>
          <w:szCs w:val="20"/>
        </w:rPr>
        <w:t xml:space="preserve"> </w:t>
      </w:r>
      <w:proofErr w:type="spellStart"/>
      <w:r w:rsidRPr="00E07E75">
        <w:rPr>
          <w:rFonts w:ascii="Verdana" w:hAnsi="Verdana" w:cs="Tahoma"/>
          <w:color w:val="000000"/>
          <w:sz w:val="20"/>
          <w:szCs w:val="20"/>
        </w:rPr>
        <w:t>відповідно</w:t>
      </w:r>
      <w:proofErr w:type="spellEnd"/>
      <w:r w:rsidRPr="00E07E75">
        <w:rPr>
          <w:rFonts w:ascii="Verdana" w:hAnsi="Verdana" w:cs="Tahoma"/>
          <w:color w:val="000000"/>
          <w:sz w:val="20"/>
          <w:szCs w:val="20"/>
        </w:rPr>
        <w:t xml:space="preserve"> до </w:t>
      </w:r>
      <w:proofErr w:type="spellStart"/>
      <w:r w:rsidRPr="00E07E75">
        <w:rPr>
          <w:rFonts w:ascii="Verdana" w:hAnsi="Verdana" w:cs="Tahoma"/>
          <w:color w:val="000000"/>
          <w:sz w:val="20"/>
          <w:szCs w:val="20"/>
        </w:rPr>
        <w:t>положень</w:t>
      </w:r>
      <w:proofErr w:type="spellEnd"/>
      <w:r w:rsidRPr="00E07E75">
        <w:rPr>
          <w:rFonts w:ascii="Verdana" w:hAnsi="Verdana" w:cs="Tahoma"/>
          <w:color w:val="000000"/>
          <w:sz w:val="20"/>
          <w:szCs w:val="20"/>
        </w:rPr>
        <w:t xml:space="preserve"> чинного </w:t>
      </w:r>
      <w:proofErr w:type="spellStart"/>
      <w:r w:rsidRPr="00E07E75">
        <w:rPr>
          <w:rFonts w:ascii="Verdana" w:hAnsi="Verdana" w:cs="Tahoma"/>
          <w:color w:val="000000"/>
          <w:sz w:val="20"/>
          <w:szCs w:val="20"/>
        </w:rPr>
        <w:t>законодавства</w:t>
      </w:r>
      <w:proofErr w:type="spellEnd"/>
      <w:r w:rsidRPr="00E07E75">
        <w:rPr>
          <w:rFonts w:ascii="Verdana" w:hAnsi="Verdana" w:cs="Tahoma"/>
          <w:color w:val="000000"/>
          <w:sz w:val="20"/>
          <w:szCs w:val="20"/>
        </w:rPr>
        <w:t xml:space="preserve"> </w:t>
      </w:r>
      <w:r w:rsidRPr="00E07E75">
        <w:rPr>
          <w:rFonts w:ascii="Verdana" w:hAnsi="Verdana" w:cs="Tahoma"/>
          <w:color w:val="000000"/>
          <w:sz w:val="20"/>
          <w:szCs w:val="20"/>
          <w:lang w:val="uk-UA"/>
        </w:rPr>
        <w:t>України;</w:t>
      </w:r>
    </w:p>
    <w:p w:rsidR="00941D9B" w:rsidRDefault="00941D9B" w:rsidP="00941D9B">
      <w:pPr>
        <w:pStyle w:val="Default"/>
        <w:keepNext/>
        <w:numPr>
          <w:ilvl w:val="0"/>
          <w:numId w:val="24"/>
        </w:numPr>
        <w:tabs>
          <w:tab w:val="left" w:pos="284"/>
        </w:tabs>
        <w:ind w:left="0" w:firstLine="0"/>
        <w:jc w:val="both"/>
        <w:rPr>
          <w:rFonts w:ascii="Verdana" w:hAnsi="Verdana"/>
          <w:sz w:val="20"/>
          <w:szCs w:val="20"/>
          <w:lang w:val="uk-UA"/>
        </w:rPr>
      </w:pPr>
      <w:r>
        <w:rPr>
          <w:rFonts w:ascii="Verdana" w:hAnsi="Verdana"/>
          <w:sz w:val="20"/>
          <w:szCs w:val="20"/>
          <w:lang w:val="uk-UA"/>
        </w:rPr>
        <w:t xml:space="preserve">мають </w:t>
      </w:r>
      <w:r w:rsidRPr="00B64833">
        <w:rPr>
          <w:rFonts w:ascii="Verdana" w:hAnsi="Verdana"/>
          <w:sz w:val="20"/>
          <w:szCs w:val="20"/>
          <w:lang w:val="uk-UA"/>
        </w:rPr>
        <w:t>чинн</w:t>
      </w:r>
      <w:r>
        <w:rPr>
          <w:rFonts w:ascii="Verdana" w:hAnsi="Verdana"/>
          <w:sz w:val="20"/>
          <w:szCs w:val="20"/>
          <w:lang w:val="uk-UA"/>
        </w:rPr>
        <w:t>е</w:t>
      </w:r>
      <w:r w:rsidRPr="00B64833">
        <w:rPr>
          <w:rFonts w:ascii="Verdana" w:hAnsi="Verdana"/>
          <w:sz w:val="20"/>
          <w:szCs w:val="20"/>
          <w:lang w:val="uk-UA"/>
        </w:rPr>
        <w:t xml:space="preserve"> свідоцтв</w:t>
      </w:r>
      <w:r>
        <w:rPr>
          <w:rFonts w:ascii="Verdana" w:hAnsi="Verdana"/>
          <w:sz w:val="20"/>
          <w:szCs w:val="20"/>
          <w:lang w:val="uk-UA"/>
        </w:rPr>
        <w:t>о</w:t>
      </w:r>
      <w:r w:rsidRPr="00B64833">
        <w:rPr>
          <w:rFonts w:ascii="Verdana" w:hAnsi="Verdana"/>
          <w:sz w:val="20"/>
          <w:szCs w:val="20"/>
          <w:lang w:val="uk-UA"/>
        </w:rPr>
        <w:t xml:space="preserve"> про відповідність системи контролю якості на дату оголошення конкурсу</w:t>
      </w:r>
      <w:r>
        <w:rPr>
          <w:rFonts w:ascii="Verdana" w:hAnsi="Verdana"/>
          <w:sz w:val="20"/>
          <w:szCs w:val="20"/>
          <w:lang w:val="uk-UA"/>
        </w:rPr>
        <w:t>;</w:t>
      </w:r>
      <w:r w:rsidRPr="00B64833">
        <w:rPr>
          <w:rFonts w:ascii="Verdana" w:hAnsi="Verdana"/>
          <w:sz w:val="20"/>
          <w:szCs w:val="20"/>
          <w:lang w:val="uk-UA"/>
        </w:rPr>
        <w:t xml:space="preserve"> </w:t>
      </w:r>
    </w:p>
    <w:p w:rsidR="00C55CCF" w:rsidRPr="00BD13D9" w:rsidRDefault="00C55CCF" w:rsidP="00061E12">
      <w:pPr>
        <w:pStyle w:val="Default"/>
        <w:keepNext/>
        <w:jc w:val="both"/>
        <w:rPr>
          <w:rFonts w:ascii="Verdana" w:hAnsi="Verdana"/>
          <w:sz w:val="20"/>
          <w:szCs w:val="20"/>
        </w:rPr>
      </w:pPr>
      <w:r w:rsidRPr="00BD13D9">
        <w:rPr>
          <w:rFonts w:ascii="Verdana" w:hAnsi="Verdana"/>
          <w:sz w:val="20"/>
          <w:szCs w:val="20"/>
        </w:rPr>
        <w:t xml:space="preserve">− не </w:t>
      </w:r>
      <w:proofErr w:type="spellStart"/>
      <w:r w:rsidRPr="00BD13D9">
        <w:rPr>
          <w:rFonts w:ascii="Verdana" w:hAnsi="Verdana"/>
          <w:sz w:val="20"/>
          <w:szCs w:val="20"/>
        </w:rPr>
        <w:t>ма</w:t>
      </w:r>
      <w:r w:rsidR="00B145D1">
        <w:rPr>
          <w:rFonts w:ascii="Verdana" w:hAnsi="Verdana"/>
          <w:sz w:val="20"/>
          <w:szCs w:val="20"/>
          <w:lang w:val="uk-UA"/>
        </w:rPr>
        <w:t>ють</w:t>
      </w:r>
      <w:proofErr w:type="spellEnd"/>
      <w:r w:rsidRPr="00BD13D9">
        <w:rPr>
          <w:rFonts w:ascii="Verdana" w:hAnsi="Verdana"/>
          <w:sz w:val="20"/>
          <w:szCs w:val="20"/>
        </w:rPr>
        <w:t xml:space="preserve"> </w:t>
      </w:r>
      <w:proofErr w:type="spellStart"/>
      <w:r w:rsidRPr="00BD13D9">
        <w:rPr>
          <w:rFonts w:ascii="Verdana" w:hAnsi="Verdana"/>
          <w:sz w:val="20"/>
          <w:szCs w:val="20"/>
        </w:rPr>
        <w:t>обмежень</w:t>
      </w:r>
      <w:proofErr w:type="spellEnd"/>
      <w:r w:rsidRPr="00BD13D9">
        <w:rPr>
          <w:rFonts w:ascii="Verdana" w:hAnsi="Verdana"/>
          <w:sz w:val="20"/>
          <w:szCs w:val="20"/>
        </w:rPr>
        <w:t xml:space="preserve"> </w:t>
      </w:r>
      <w:proofErr w:type="spellStart"/>
      <w:r w:rsidRPr="00BD13D9">
        <w:rPr>
          <w:rFonts w:ascii="Verdana" w:hAnsi="Verdana"/>
          <w:sz w:val="20"/>
          <w:szCs w:val="20"/>
        </w:rPr>
        <w:t>пов’язаних</w:t>
      </w:r>
      <w:proofErr w:type="spellEnd"/>
      <w:r w:rsidRPr="00BD13D9">
        <w:rPr>
          <w:rFonts w:ascii="Verdana" w:hAnsi="Verdana"/>
          <w:sz w:val="20"/>
          <w:szCs w:val="20"/>
        </w:rPr>
        <w:t xml:space="preserve"> </w:t>
      </w:r>
      <w:proofErr w:type="spellStart"/>
      <w:r w:rsidRPr="00BD13D9">
        <w:rPr>
          <w:rFonts w:ascii="Verdana" w:hAnsi="Verdana"/>
          <w:sz w:val="20"/>
          <w:szCs w:val="20"/>
        </w:rPr>
        <w:t>із</w:t>
      </w:r>
      <w:proofErr w:type="spellEnd"/>
      <w:r w:rsidRPr="00BD13D9">
        <w:rPr>
          <w:rFonts w:ascii="Verdana" w:hAnsi="Verdana"/>
          <w:sz w:val="20"/>
          <w:szCs w:val="20"/>
        </w:rPr>
        <w:t xml:space="preserve"> </w:t>
      </w:r>
      <w:proofErr w:type="spellStart"/>
      <w:r w:rsidRPr="00BD13D9">
        <w:rPr>
          <w:rFonts w:ascii="Verdana" w:hAnsi="Verdana"/>
          <w:sz w:val="20"/>
          <w:szCs w:val="20"/>
        </w:rPr>
        <w:t>тривалістю</w:t>
      </w:r>
      <w:proofErr w:type="spellEnd"/>
      <w:r w:rsidRPr="00BD13D9">
        <w:rPr>
          <w:rFonts w:ascii="Verdana" w:hAnsi="Verdana"/>
          <w:sz w:val="20"/>
          <w:szCs w:val="20"/>
        </w:rPr>
        <w:t xml:space="preserve"> </w:t>
      </w:r>
      <w:proofErr w:type="spellStart"/>
      <w:r w:rsidRPr="00BD13D9">
        <w:rPr>
          <w:rFonts w:ascii="Verdana" w:hAnsi="Verdana"/>
          <w:sz w:val="20"/>
          <w:szCs w:val="20"/>
        </w:rPr>
        <w:t>надання</w:t>
      </w:r>
      <w:proofErr w:type="spellEnd"/>
      <w:r w:rsidRPr="00BD13D9">
        <w:rPr>
          <w:rFonts w:ascii="Verdana" w:hAnsi="Verdana"/>
          <w:sz w:val="20"/>
          <w:szCs w:val="20"/>
        </w:rPr>
        <w:t xml:space="preserve"> </w:t>
      </w:r>
      <w:proofErr w:type="spellStart"/>
      <w:r w:rsidRPr="00BD13D9">
        <w:rPr>
          <w:rFonts w:ascii="Verdana" w:hAnsi="Verdana"/>
          <w:sz w:val="20"/>
          <w:szCs w:val="20"/>
        </w:rPr>
        <w:t>послуг</w:t>
      </w:r>
      <w:proofErr w:type="spellEnd"/>
      <w:r w:rsidRPr="00BD13D9">
        <w:rPr>
          <w:rFonts w:ascii="Verdana" w:hAnsi="Verdana"/>
          <w:sz w:val="20"/>
          <w:szCs w:val="20"/>
        </w:rPr>
        <w:t xml:space="preserve"> Банку; </w:t>
      </w:r>
    </w:p>
    <w:p w:rsidR="00C55CCF" w:rsidRPr="00BD13D9" w:rsidRDefault="00C55CCF" w:rsidP="00061E12">
      <w:pPr>
        <w:pStyle w:val="Default"/>
        <w:keepNex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відсутні</w:t>
      </w:r>
      <w:proofErr w:type="spellEnd"/>
      <w:r w:rsidRPr="00BD13D9">
        <w:rPr>
          <w:rFonts w:ascii="Verdana" w:hAnsi="Verdana"/>
          <w:sz w:val="20"/>
          <w:szCs w:val="20"/>
        </w:rPr>
        <w:t xml:space="preserve"> </w:t>
      </w:r>
      <w:proofErr w:type="spellStart"/>
      <w:r w:rsidRPr="00BD13D9">
        <w:rPr>
          <w:rFonts w:ascii="Verdana" w:hAnsi="Verdana"/>
          <w:sz w:val="20"/>
          <w:szCs w:val="20"/>
        </w:rPr>
        <w:t>обмеження</w:t>
      </w:r>
      <w:proofErr w:type="spellEnd"/>
      <w:r w:rsidRPr="00BD13D9">
        <w:rPr>
          <w:rFonts w:ascii="Verdana" w:hAnsi="Verdana"/>
          <w:sz w:val="20"/>
          <w:szCs w:val="20"/>
        </w:rPr>
        <w:t xml:space="preserve"> </w:t>
      </w:r>
      <w:proofErr w:type="spellStart"/>
      <w:r w:rsidRPr="00BD13D9">
        <w:rPr>
          <w:rFonts w:ascii="Verdana" w:hAnsi="Verdana"/>
          <w:sz w:val="20"/>
          <w:szCs w:val="20"/>
        </w:rPr>
        <w:t>щодо</w:t>
      </w:r>
      <w:proofErr w:type="spellEnd"/>
      <w:r w:rsidRPr="00BD13D9">
        <w:rPr>
          <w:rFonts w:ascii="Verdana" w:hAnsi="Verdana"/>
          <w:sz w:val="20"/>
          <w:szCs w:val="20"/>
        </w:rPr>
        <w:t xml:space="preserve"> </w:t>
      </w:r>
      <w:proofErr w:type="spellStart"/>
      <w:r w:rsidRPr="00BD13D9">
        <w:rPr>
          <w:rFonts w:ascii="Verdana" w:hAnsi="Verdana"/>
          <w:sz w:val="20"/>
          <w:szCs w:val="20"/>
        </w:rPr>
        <w:t>надання</w:t>
      </w:r>
      <w:proofErr w:type="spellEnd"/>
      <w:r w:rsidRPr="00BD13D9">
        <w:rPr>
          <w:rFonts w:ascii="Verdana" w:hAnsi="Verdana"/>
          <w:sz w:val="20"/>
          <w:szCs w:val="20"/>
        </w:rPr>
        <w:t xml:space="preserve"> </w:t>
      </w:r>
      <w:proofErr w:type="spellStart"/>
      <w:r w:rsidRPr="00BD13D9">
        <w:rPr>
          <w:rFonts w:ascii="Verdana" w:hAnsi="Verdana"/>
          <w:sz w:val="20"/>
          <w:szCs w:val="20"/>
        </w:rPr>
        <w:t>послуг</w:t>
      </w:r>
      <w:proofErr w:type="spellEnd"/>
      <w:r w:rsidRPr="00BD13D9">
        <w:rPr>
          <w:rFonts w:ascii="Verdana" w:hAnsi="Verdana"/>
          <w:sz w:val="20"/>
          <w:szCs w:val="20"/>
        </w:rPr>
        <w:t xml:space="preserve"> </w:t>
      </w:r>
      <w:proofErr w:type="spellStart"/>
      <w:r w:rsidRPr="00BD13D9">
        <w:rPr>
          <w:rFonts w:ascii="Verdana" w:hAnsi="Verdana"/>
          <w:sz w:val="20"/>
          <w:szCs w:val="20"/>
        </w:rPr>
        <w:t>передбачені</w:t>
      </w:r>
      <w:proofErr w:type="spellEnd"/>
      <w:r w:rsidRPr="00BD13D9">
        <w:rPr>
          <w:rFonts w:ascii="Verdana" w:hAnsi="Verdana"/>
          <w:sz w:val="20"/>
          <w:szCs w:val="20"/>
        </w:rPr>
        <w:t xml:space="preserve"> </w:t>
      </w:r>
      <w:proofErr w:type="spellStart"/>
      <w:r w:rsidRPr="00BD13D9">
        <w:rPr>
          <w:rFonts w:ascii="Verdana" w:hAnsi="Verdana"/>
          <w:sz w:val="20"/>
          <w:szCs w:val="20"/>
        </w:rPr>
        <w:t>статтею</w:t>
      </w:r>
      <w:proofErr w:type="spellEnd"/>
      <w:r w:rsidRPr="00BD13D9">
        <w:rPr>
          <w:rFonts w:ascii="Verdana" w:hAnsi="Verdana"/>
          <w:sz w:val="20"/>
          <w:szCs w:val="20"/>
        </w:rPr>
        <w:t xml:space="preserve"> 27 Закону про аудит</w:t>
      </w:r>
      <w:r w:rsidR="004C66E4">
        <w:rPr>
          <w:rFonts w:ascii="Verdana" w:hAnsi="Verdana"/>
          <w:sz w:val="20"/>
          <w:szCs w:val="20"/>
          <w:lang w:val="uk-UA"/>
        </w:rPr>
        <w:t>.</w:t>
      </w:r>
      <w:r w:rsidRPr="00BD13D9">
        <w:rPr>
          <w:rFonts w:ascii="Verdana" w:hAnsi="Verdana"/>
          <w:sz w:val="20"/>
          <w:szCs w:val="20"/>
        </w:rPr>
        <w:t xml:space="preserve"> </w:t>
      </w:r>
    </w:p>
    <w:p w:rsidR="00D57509" w:rsidRPr="00B452B2" w:rsidRDefault="00D57509" w:rsidP="00061E12">
      <w:pPr>
        <w:pStyle w:val="a5"/>
        <w:keepNext/>
        <w:shd w:val="clear" w:color="auto" w:fill="FFFFFF"/>
        <w:spacing w:after="0" w:line="240" w:lineRule="auto"/>
        <w:ind w:left="0"/>
        <w:jc w:val="both"/>
        <w:rPr>
          <w:rFonts w:ascii="Verdana" w:eastAsia="Times New Roman" w:hAnsi="Verdana" w:cs="Arial"/>
          <w:color w:val="000000"/>
          <w:sz w:val="20"/>
          <w:szCs w:val="20"/>
          <w:lang w:val="uk-UA" w:eastAsia="ru-RU"/>
        </w:rPr>
      </w:pPr>
      <w:r w:rsidRPr="00B452B2">
        <w:rPr>
          <w:rFonts w:ascii="Verdana" w:eastAsia="Times New Roman" w:hAnsi="Verdana" w:cs="Arial"/>
          <w:color w:val="000000"/>
          <w:sz w:val="20"/>
          <w:szCs w:val="20"/>
          <w:lang w:val="uk-UA" w:eastAsia="ru-RU"/>
        </w:rPr>
        <w:t xml:space="preserve">Банк вимагає від учасників </w:t>
      </w:r>
      <w:r w:rsidR="00087981">
        <w:rPr>
          <w:rFonts w:ascii="Verdana" w:eastAsia="Times New Roman" w:hAnsi="Verdana" w:cs="Arial"/>
          <w:color w:val="000000"/>
          <w:sz w:val="20"/>
          <w:szCs w:val="20"/>
          <w:lang w:val="uk-UA" w:eastAsia="ru-RU"/>
        </w:rPr>
        <w:t xml:space="preserve">Конкурсу </w:t>
      </w:r>
      <w:r w:rsidRPr="00B452B2">
        <w:rPr>
          <w:rFonts w:ascii="Verdana" w:eastAsia="Times New Roman" w:hAnsi="Verdana" w:cs="Arial"/>
          <w:color w:val="000000"/>
          <w:sz w:val="20"/>
          <w:szCs w:val="20"/>
          <w:lang w:val="uk-UA" w:eastAsia="ru-RU"/>
        </w:rPr>
        <w:t>подання ними документально підтвердженої інформації про їх відповідність кваліфікаційним критеріям.</w:t>
      </w:r>
    </w:p>
    <w:p w:rsidR="00B64833" w:rsidRDefault="00B64833" w:rsidP="00061E12">
      <w:pPr>
        <w:pStyle w:val="Default"/>
        <w:keepNext/>
        <w:jc w:val="both"/>
        <w:rPr>
          <w:rFonts w:ascii="Verdana" w:hAnsi="Verdana"/>
          <w:sz w:val="20"/>
          <w:szCs w:val="20"/>
          <w:highlight w:val="yellow"/>
          <w:lang w:val="uk-UA"/>
        </w:rPr>
      </w:pPr>
    </w:p>
    <w:p w:rsidR="00C55CCF" w:rsidRPr="006E03E7" w:rsidRDefault="007A54C7" w:rsidP="00061E12">
      <w:pPr>
        <w:pStyle w:val="Default"/>
        <w:keepNext/>
        <w:jc w:val="both"/>
        <w:rPr>
          <w:rFonts w:ascii="Verdana" w:hAnsi="Verdana"/>
          <w:sz w:val="20"/>
          <w:szCs w:val="20"/>
          <w:lang w:val="uk-UA"/>
        </w:rPr>
      </w:pPr>
      <w:r>
        <w:rPr>
          <w:rFonts w:ascii="Verdana" w:hAnsi="Verdana"/>
          <w:sz w:val="20"/>
          <w:szCs w:val="20"/>
          <w:lang w:val="uk-UA"/>
        </w:rPr>
        <w:t>5.</w:t>
      </w:r>
      <w:r w:rsidR="00C55CCF" w:rsidRPr="006E03E7">
        <w:rPr>
          <w:rFonts w:ascii="Verdana" w:hAnsi="Verdana"/>
          <w:sz w:val="20"/>
          <w:szCs w:val="20"/>
          <w:lang w:val="uk-UA"/>
        </w:rPr>
        <w:t>2.</w:t>
      </w:r>
      <w:r w:rsidR="00941D9B">
        <w:rPr>
          <w:rFonts w:ascii="Verdana" w:hAnsi="Verdana"/>
          <w:sz w:val="20"/>
          <w:szCs w:val="20"/>
          <w:lang w:val="uk-UA"/>
        </w:rPr>
        <w:t>2</w:t>
      </w:r>
      <w:r w:rsidR="00C55CCF" w:rsidRPr="006E03E7">
        <w:rPr>
          <w:rFonts w:ascii="Verdana" w:hAnsi="Verdana"/>
          <w:sz w:val="20"/>
          <w:szCs w:val="20"/>
          <w:lang w:val="uk-UA"/>
        </w:rPr>
        <w:t xml:space="preserve">. Вимоги та критерії залучення суб’єктів аудиторської діяльності можуть конкретизуватись в конкурсній документації </w:t>
      </w:r>
      <w:proofErr w:type="spellStart"/>
      <w:r w:rsidR="00C55CCF" w:rsidRPr="006E03E7">
        <w:rPr>
          <w:rFonts w:ascii="Verdana" w:hAnsi="Verdana"/>
          <w:sz w:val="20"/>
          <w:szCs w:val="20"/>
          <w:lang w:val="uk-UA"/>
        </w:rPr>
        <w:t>документації</w:t>
      </w:r>
      <w:proofErr w:type="spellEnd"/>
      <w:r w:rsidR="00C55CCF" w:rsidRPr="006E03E7">
        <w:rPr>
          <w:rFonts w:ascii="Verdana" w:hAnsi="Verdana"/>
          <w:sz w:val="20"/>
          <w:szCs w:val="20"/>
          <w:lang w:val="uk-UA"/>
        </w:rPr>
        <w:t xml:space="preserve">, яка складається з Додатків 1, 2, 3 до цього Порядку. </w:t>
      </w:r>
    </w:p>
    <w:p w:rsidR="00C55CCF" w:rsidRPr="006E03E7" w:rsidRDefault="00C55CCF" w:rsidP="00061E12">
      <w:pPr>
        <w:pStyle w:val="Default"/>
        <w:keepNext/>
        <w:jc w:val="both"/>
        <w:rPr>
          <w:rFonts w:ascii="Verdana" w:hAnsi="Verdana"/>
          <w:sz w:val="20"/>
          <w:szCs w:val="20"/>
          <w:lang w:val="uk-UA"/>
        </w:rPr>
      </w:pPr>
    </w:p>
    <w:p w:rsidR="00C55CCF" w:rsidRPr="00425847" w:rsidRDefault="007A54C7" w:rsidP="00061E12">
      <w:pPr>
        <w:pStyle w:val="Default"/>
        <w:keepNext/>
        <w:rPr>
          <w:rFonts w:ascii="Verdana" w:hAnsi="Verdana"/>
          <w:sz w:val="20"/>
          <w:szCs w:val="20"/>
          <w:lang w:val="uk-UA"/>
        </w:rPr>
      </w:pPr>
      <w:r>
        <w:rPr>
          <w:rFonts w:ascii="Verdana" w:hAnsi="Verdana"/>
          <w:b/>
          <w:bCs/>
          <w:sz w:val="20"/>
          <w:szCs w:val="20"/>
          <w:lang w:val="uk-UA"/>
        </w:rPr>
        <w:t>5.</w:t>
      </w:r>
      <w:r w:rsidR="00C55CCF" w:rsidRPr="00425847">
        <w:rPr>
          <w:rFonts w:ascii="Verdana" w:hAnsi="Verdana"/>
          <w:b/>
          <w:bCs/>
          <w:sz w:val="20"/>
          <w:szCs w:val="20"/>
          <w:lang w:val="uk-UA"/>
        </w:rPr>
        <w:t xml:space="preserve">3. ПОРЯДОК ПОДАННЯ КОНКУРСНИХ ПРОПОЗИЦІЙ </w:t>
      </w:r>
    </w:p>
    <w:p w:rsidR="006E03E7" w:rsidRDefault="006E03E7" w:rsidP="00061E12">
      <w:pPr>
        <w:pStyle w:val="Default"/>
        <w:keepNext/>
        <w:rPr>
          <w:rFonts w:ascii="Verdana" w:hAnsi="Verdana"/>
          <w:sz w:val="20"/>
          <w:szCs w:val="20"/>
          <w:lang w:val="uk-UA"/>
        </w:rPr>
      </w:pPr>
    </w:p>
    <w:p w:rsidR="00C55CCF" w:rsidRPr="006E03E7" w:rsidRDefault="007A54C7" w:rsidP="00061E12">
      <w:pPr>
        <w:pStyle w:val="Default"/>
        <w:keepNext/>
        <w:jc w:val="both"/>
        <w:rPr>
          <w:rFonts w:ascii="Verdana" w:hAnsi="Verdana"/>
          <w:sz w:val="20"/>
          <w:szCs w:val="20"/>
          <w:lang w:val="uk-UA"/>
        </w:rPr>
      </w:pPr>
      <w:r>
        <w:rPr>
          <w:rFonts w:ascii="Verdana" w:hAnsi="Verdana"/>
          <w:sz w:val="20"/>
          <w:szCs w:val="20"/>
          <w:lang w:val="uk-UA"/>
        </w:rPr>
        <w:t>5.</w:t>
      </w:r>
      <w:r w:rsidR="00C55CCF" w:rsidRPr="006E03E7">
        <w:rPr>
          <w:rFonts w:ascii="Verdana" w:hAnsi="Verdana"/>
          <w:sz w:val="20"/>
          <w:szCs w:val="20"/>
          <w:lang w:val="uk-UA"/>
        </w:rPr>
        <w:t xml:space="preserve">3.1. </w:t>
      </w:r>
      <w:r w:rsidR="00D57509">
        <w:rPr>
          <w:rFonts w:ascii="Verdana" w:hAnsi="Verdana"/>
          <w:sz w:val="20"/>
          <w:szCs w:val="20"/>
          <w:lang w:val="uk-UA"/>
        </w:rPr>
        <w:t>Наглядов</w:t>
      </w:r>
      <w:r w:rsidR="00087981">
        <w:rPr>
          <w:rFonts w:ascii="Verdana" w:hAnsi="Verdana"/>
          <w:sz w:val="20"/>
          <w:szCs w:val="20"/>
          <w:lang w:val="uk-UA"/>
        </w:rPr>
        <w:t>а</w:t>
      </w:r>
      <w:r w:rsidR="00D57509">
        <w:rPr>
          <w:rFonts w:ascii="Verdana" w:hAnsi="Verdana"/>
          <w:sz w:val="20"/>
          <w:szCs w:val="20"/>
          <w:lang w:val="uk-UA"/>
        </w:rPr>
        <w:t xml:space="preserve"> Рад</w:t>
      </w:r>
      <w:r w:rsidR="00087981">
        <w:rPr>
          <w:rFonts w:ascii="Verdana" w:hAnsi="Verdana"/>
          <w:sz w:val="20"/>
          <w:szCs w:val="20"/>
          <w:lang w:val="uk-UA"/>
        </w:rPr>
        <w:t>а</w:t>
      </w:r>
      <w:r w:rsidR="00D57509">
        <w:rPr>
          <w:rFonts w:ascii="Verdana" w:hAnsi="Verdana"/>
          <w:sz w:val="20"/>
          <w:szCs w:val="20"/>
          <w:lang w:val="uk-UA"/>
        </w:rPr>
        <w:t xml:space="preserve"> Банку </w:t>
      </w:r>
      <w:r w:rsidR="00C55CCF" w:rsidRPr="006E03E7">
        <w:rPr>
          <w:rFonts w:ascii="Verdana" w:hAnsi="Verdana"/>
          <w:sz w:val="20"/>
          <w:szCs w:val="20"/>
          <w:lang w:val="uk-UA"/>
        </w:rPr>
        <w:t xml:space="preserve">відповідно до положень чинного законодавства затверджує конкурсну документацію з відбору суб’єктів аудиторської діяльності, які можуть бути призначені для надання послуг з обов’язкового аудиту фінансової звітності. </w:t>
      </w:r>
    </w:p>
    <w:p w:rsidR="00C55CCF" w:rsidRPr="006E03E7" w:rsidRDefault="00C55CCF" w:rsidP="00061E12">
      <w:pPr>
        <w:pStyle w:val="Default"/>
        <w:keepNext/>
        <w:jc w:val="both"/>
        <w:rPr>
          <w:rFonts w:ascii="Verdana" w:hAnsi="Verdana"/>
          <w:sz w:val="20"/>
          <w:szCs w:val="20"/>
          <w:lang w:val="uk-UA"/>
        </w:rPr>
      </w:pPr>
    </w:p>
    <w:p w:rsidR="00C55CCF" w:rsidRPr="00F52D21" w:rsidRDefault="007A54C7" w:rsidP="00061E12">
      <w:pPr>
        <w:pStyle w:val="Default"/>
        <w:keepNext/>
        <w:jc w:val="both"/>
        <w:rPr>
          <w:rFonts w:ascii="Verdana" w:hAnsi="Verdana"/>
          <w:sz w:val="20"/>
          <w:szCs w:val="20"/>
          <w:lang w:val="uk-UA"/>
        </w:rPr>
      </w:pPr>
      <w:r w:rsidRPr="00A10884">
        <w:rPr>
          <w:rFonts w:ascii="Verdana" w:hAnsi="Verdana"/>
          <w:sz w:val="20"/>
          <w:szCs w:val="20"/>
          <w:lang w:val="uk-UA"/>
        </w:rPr>
        <w:t>5.</w:t>
      </w:r>
      <w:r w:rsidR="00C55CCF" w:rsidRPr="00A93B5A">
        <w:rPr>
          <w:rFonts w:ascii="Verdana" w:hAnsi="Verdana"/>
          <w:sz w:val="20"/>
          <w:szCs w:val="20"/>
          <w:lang w:val="uk-UA"/>
        </w:rPr>
        <w:t>3.2. Після затвердження конкурсної документації на веб-сайті Банку</w:t>
      </w:r>
      <w:r w:rsidR="00D57509">
        <w:rPr>
          <w:rFonts w:ascii="Verdana" w:hAnsi="Verdana"/>
          <w:sz w:val="20"/>
          <w:szCs w:val="20"/>
          <w:lang w:val="uk-UA"/>
        </w:rPr>
        <w:t xml:space="preserve"> </w:t>
      </w:r>
      <w:r w:rsidR="00C55CCF" w:rsidRPr="00F52D21">
        <w:rPr>
          <w:rFonts w:ascii="Verdana" w:hAnsi="Verdana"/>
          <w:sz w:val="20"/>
          <w:szCs w:val="20"/>
          <w:lang w:val="uk-UA"/>
        </w:rPr>
        <w:t xml:space="preserve">розміщується Інформаційне повідомлення про конкурс на аудиторські послуги (Додаток 1 до цього Порядку), яке повинно </w:t>
      </w:r>
      <w:proofErr w:type="spellStart"/>
      <w:r w:rsidR="00C55CCF" w:rsidRPr="00F52D21">
        <w:rPr>
          <w:rFonts w:ascii="Verdana" w:hAnsi="Verdana"/>
          <w:sz w:val="20"/>
          <w:szCs w:val="20"/>
          <w:lang w:val="uk-UA"/>
        </w:rPr>
        <w:t>щонайменш</w:t>
      </w:r>
      <w:proofErr w:type="spellEnd"/>
      <w:r w:rsidR="00C55CCF" w:rsidRPr="00F52D21">
        <w:rPr>
          <w:rFonts w:ascii="Verdana" w:hAnsi="Verdana"/>
          <w:sz w:val="20"/>
          <w:szCs w:val="20"/>
          <w:lang w:val="uk-UA"/>
        </w:rPr>
        <w:t xml:space="preserve"> містити: </w:t>
      </w:r>
    </w:p>
    <w:p w:rsidR="00C55CCF" w:rsidRPr="00BD13D9" w:rsidRDefault="00C55CCF" w:rsidP="00061E12">
      <w:pPr>
        <w:pStyle w:val="Default"/>
        <w:keepNex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реквізити</w:t>
      </w:r>
      <w:proofErr w:type="spellEnd"/>
      <w:r w:rsidRPr="00BD13D9">
        <w:rPr>
          <w:rFonts w:ascii="Verdana" w:hAnsi="Verdana"/>
          <w:sz w:val="20"/>
          <w:szCs w:val="20"/>
        </w:rPr>
        <w:t xml:space="preserve"> Банку (адресу </w:t>
      </w:r>
      <w:proofErr w:type="spellStart"/>
      <w:r w:rsidRPr="00BD13D9">
        <w:rPr>
          <w:rFonts w:ascii="Verdana" w:hAnsi="Verdana"/>
          <w:sz w:val="20"/>
          <w:szCs w:val="20"/>
        </w:rPr>
        <w:t>електронної</w:t>
      </w:r>
      <w:proofErr w:type="spellEnd"/>
      <w:r w:rsidRPr="00BD13D9">
        <w:rPr>
          <w:rFonts w:ascii="Verdana" w:hAnsi="Verdana"/>
          <w:sz w:val="20"/>
          <w:szCs w:val="20"/>
        </w:rPr>
        <w:t xml:space="preserve"> </w:t>
      </w:r>
      <w:proofErr w:type="spellStart"/>
      <w:r w:rsidRPr="00BD13D9">
        <w:rPr>
          <w:rFonts w:ascii="Verdana" w:hAnsi="Verdana"/>
          <w:sz w:val="20"/>
          <w:szCs w:val="20"/>
        </w:rPr>
        <w:t>пошти</w:t>
      </w:r>
      <w:proofErr w:type="spellEnd"/>
      <w:r w:rsidRPr="00BD13D9">
        <w:rPr>
          <w:rFonts w:ascii="Verdana" w:hAnsi="Verdana"/>
          <w:sz w:val="20"/>
          <w:szCs w:val="20"/>
        </w:rPr>
        <w:t xml:space="preserve"> </w:t>
      </w:r>
      <w:proofErr w:type="spellStart"/>
      <w:r w:rsidRPr="00BD13D9">
        <w:rPr>
          <w:rFonts w:ascii="Verdana" w:hAnsi="Verdana"/>
          <w:sz w:val="20"/>
          <w:szCs w:val="20"/>
        </w:rPr>
        <w:t>контактної</w:t>
      </w:r>
      <w:proofErr w:type="spellEnd"/>
      <w:r w:rsidRPr="00BD13D9">
        <w:rPr>
          <w:rFonts w:ascii="Verdana" w:hAnsi="Verdana"/>
          <w:sz w:val="20"/>
          <w:szCs w:val="20"/>
        </w:rPr>
        <w:t xml:space="preserve"> особи); </w:t>
      </w:r>
    </w:p>
    <w:p w:rsidR="00C55CCF" w:rsidRPr="00BD13D9" w:rsidRDefault="00C55CCF" w:rsidP="00061E12">
      <w:pPr>
        <w:pStyle w:val="Default"/>
        <w:keepNex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кінцевий</w:t>
      </w:r>
      <w:proofErr w:type="spellEnd"/>
      <w:r w:rsidRPr="00BD13D9">
        <w:rPr>
          <w:rFonts w:ascii="Verdana" w:hAnsi="Verdana"/>
          <w:sz w:val="20"/>
          <w:szCs w:val="20"/>
        </w:rPr>
        <w:t xml:space="preserve"> строк (дата) </w:t>
      </w:r>
      <w:proofErr w:type="spellStart"/>
      <w:r w:rsidRPr="00BD13D9">
        <w:rPr>
          <w:rFonts w:ascii="Verdana" w:hAnsi="Verdana"/>
          <w:sz w:val="20"/>
          <w:szCs w:val="20"/>
        </w:rPr>
        <w:t>подання</w:t>
      </w:r>
      <w:proofErr w:type="spellEnd"/>
      <w:r w:rsidRPr="00BD13D9">
        <w:rPr>
          <w:rFonts w:ascii="Verdana" w:hAnsi="Verdana"/>
          <w:sz w:val="20"/>
          <w:szCs w:val="20"/>
        </w:rPr>
        <w:t xml:space="preserve"> </w:t>
      </w:r>
      <w:proofErr w:type="spellStart"/>
      <w:r w:rsidRPr="00BD13D9">
        <w:rPr>
          <w:rFonts w:ascii="Verdana" w:hAnsi="Verdana"/>
          <w:sz w:val="20"/>
          <w:szCs w:val="20"/>
        </w:rPr>
        <w:t>конкурсних</w:t>
      </w:r>
      <w:proofErr w:type="spellEnd"/>
      <w:r w:rsidRPr="00BD13D9">
        <w:rPr>
          <w:rFonts w:ascii="Verdana" w:hAnsi="Verdana"/>
          <w:sz w:val="20"/>
          <w:szCs w:val="20"/>
        </w:rPr>
        <w:t xml:space="preserve"> </w:t>
      </w:r>
      <w:proofErr w:type="spellStart"/>
      <w:r w:rsidRPr="00BD13D9">
        <w:rPr>
          <w:rFonts w:ascii="Verdana" w:hAnsi="Verdana"/>
          <w:sz w:val="20"/>
          <w:szCs w:val="20"/>
        </w:rPr>
        <w:t>пропозицій</w:t>
      </w:r>
      <w:proofErr w:type="spellEnd"/>
      <w:r w:rsidRPr="00BD13D9">
        <w:rPr>
          <w:rFonts w:ascii="Verdana" w:hAnsi="Verdana"/>
          <w:sz w:val="20"/>
          <w:szCs w:val="20"/>
        </w:rPr>
        <w:t xml:space="preserve">; </w:t>
      </w:r>
    </w:p>
    <w:p w:rsidR="00C55CCF" w:rsidRPr="00BD13D9" w:rsidRDefault="00C55CCF" w:rsidP="00061E12">
      <w:pPr>
        <w:pStyle w:val="Default"/>
        <w:keepNex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завдання</w:t>
      </w:r>
      <w:proofErr w:type="spellEnd"/>
      <w:r w:rsidRPr="00BD13D9">
        <w:rPr>
          <w:rFonts w:ascii="Verdana" w:hAnsi="Verdana"/>
          <w:sz w:val="20"/>
          <w:szCs w:val="20"/>
        </w:rPr>
        <w:t xml:space="preserve"> </w:t>
      </w:r>
      <w:proofErr w:type="gramStart"/>
      <w:r w:rsidRPr="00BD13D9">
        <w:rPr>
          <w:rFonts w:ascii="Verdana" w:hAnsi="Verdana"/>
          <w:sz w:val="20"/>
          <w:szCs w:val="20"/>
        </w:rPr>
        <w:t xml:space="preserve">з </w:t>
      </w:r>
      <w:proofErr w:type="spellStart"/>
      <w:r w:rsidRPr="00BD13D9">
        <w:rPr>
          <w:rFonts w:ascii="Verdana" w:hAnsi="Verdana"/>
          <w:sz w:val="20"/>
          <w:szCs w:val="20"/>
        </w:rPr>
        <w:t>обов</w:t>
      </w:r>
      <w:proofErr w:type="gramEnd"/>
      <w:r w:rsidRPr="00BD13D9">
        <w:rPr>
          <w:rFonts w:ascii="Verdana" w:hAnsi="Verdana"/>
          <w:sz w:val="20"/>
          <w:szCs w:val="20"/>
        </w:rPr>
        <w:t>’язкового</w:t>
      </w:r>
      <w:proofErr w:type="spellEnd"/>
      <w:r w:rsidRPr="00BD13D9">
        <w:rPr>
          <w:rFonts w:ascii="Verdana" w:hAnsi="Verdana"/>
          <w:sz w:val="20"/>
          <w:szCs w:val="20"/>
        </w:rPr>
        <w:t xml:space="preserve"> аудиту </w:t>
      </w:r>
      <w:proofErr w:type="spellStart"/>
      <w:r w:rsidRPr="00BD13D9">
        <w:rPr>
          <w:rFonts w:ascii="Verdana" w:hAnsi="Verdana"/>
          <w:sz w:val="20"/>
          <w:szCs w:val="20"/>
        </w:rPr>
        <w:t>фінансової</w:t>
      </w:r>
      <w:proofErr w:type="spellEnd"/>
      <w:r w:rsidRPr="00BD13D9">
        <w:rPr>
          <w:rFonts w:ascii="Verdana" w:hAnsi="Verdana"/>
          <w:sz w:val="20"/>
          <w:szCs w:val="20"/>
        </w:rPr>
        <w:t xml:space="preserve"> </w:t>
      </w:r>
      <w:proofErr w:type="spellStart"/>
      <w:r w:rsidRPr="00BD13D9">
        <w:rPr>
          <w:rFonts w:ascii="Verdana" w:hAnsi="Verdana"/>
          <w:sz w:val="20"/>
          <w:szCs w:val="20"/>
        </w:rPr>
        <w:t>звітності</w:t>
      </w:r>
      <w:proofErr w:type="spellEnd"/>
      <w:r w:rsidRPr="00BD13D9">
        <w:rPr>
          <w:rFonts w:ascii="Verdana" w:hAnsi="Verdana"/>
          <w:sz w:val="20"/>
          <w:szCs w:val="20"/>
        </w:rPr>
        <w:t xml:space="preserve">; </w:t>
      </w:r>
    </w:p>
    <w:p w:rsidR="00C55CCF" w:rsidRPr="00BD13D9" w:rsidRDefault="00C55CCF" w:rsidP="00061E12">
      <w:pPr>
        <w:pStyle w:val="Default"/>
        <w:keepNext/>
        <w:jc w:val="both"/>
        <w:rPr>
          <w:rFonts w:ascii="Verdana" w:hAnsi="Verdana"/>
          <w:sz w:val="20"/>
          <w:szCs w:val="20"/>
        </w:rPr>
      </w:pPr>
      <w:r w:rsidRPr="00BD13D9">
        <w:rPr>
          <w:rFonts w:ascii="Verdana" w:hAnsi="Verdana"/>
          <w:sz w:val="20"/>
          <w:szCs w:val="20"/>
        </w:rPr>
        <w:lastRenderedPageBreak/>
        <w:t xml:space="preserve">− </w:t>
      </w:r>
      <w:proofErr w:type="spellStart"/>
      <w:r w:rsidRPr="00BD13D9">
        <w:rPr>
          <w:rFonts w:ascii="Verdana" w:hAnsi="Verdana"/>
          <w:sz w:val="20"/>
          <w:szCs w:val="20"/>
        </w:rPr>
        <w:t>загальні</w:t>
      </w:r>
      <w:proofErr w:type="spellEnd"/>
      <w:r w:rsidRPr="00BD13D9">
        <w:rPr>
          <w:rFonts w:ascii="Verdana" w:hAnsi="Verdana"/>
          <w:sz w:val="20"/>
          <w:szCs w:val="20"/>
        </w:rPr>
        <w:t xml:space="preserve"> </w:t>
      </w:r>
      <w:proofErr w:type="spellStart"/>
      <w:r w:rsidRPr="00BD13D9">
        <w:rPr>
          <w:rFonts w:ascii="Verdana" w:hAnsi="Verdana"/>
          <w:sz w:val="20"/>
          <w:szCs w:val="20"/>
        </w:rPr>
        <w:t>критерії</w:t>
      </w:r>
      <w:proofErr w:type="spellEnd"/>
      <w:r w:rsidRPr="00BD13D9">
        <w:rPr>
          <w:rFonts w:ascii="Verdana" w:hAnsi="Verdana"/>
          <w:sz w:val="20"/>
          <w:szCs w:val="20"/>
        </w:rPr>
        <w:t xml:space="preserve">, </w:t>
      </w:r>
      <w:proofErr w:type="spellStart"/>
      <w:r w:rsidRPr="00BD13D9">
        <w:rPr>
          <w:rFonts w:ascii="Verdana" w:hAnsi="Verdana"/>
          <w:sz w:val="20"/>
          <w:szCs w:val="20"/>
        </w:rPr>
        <w:t>визначені</w:t>
      </w:r>
      <w:proofErr w:type="spellEnd"/>
      <w:r w:rsidRPr="00BD13D9">
        <w:rPr>
          <w:rFonts w:ascii="Verdana" w:hAnsi="Verdana"/>
          <w:sz w:val="20"/>
          <w:szCs w:val="20"/>
        </w:rPr>
        <w:t xml:space="preserve"> для </w:t>
      </w:r>
      <w:proofErr w:type="spellStart"/>
      <w:r w:rsidRPr="00BD13D9">
        <w:rPr>
          <w:rFonts w:ascii="Verdana" w:hAnsi="Verdana"/>
          <w:sz w:val="20"/>
          <w:szCs w:val="20"/>
        </w:rPr>
        <w:t>відбору</w:t>
      </w:r>
      <w:proofErr w:type="spellEnd"/>
      <w:r w:rsidRPr="00BD13D9">
        <w:rPr>
          <w:rFonts w:ascii="Verdana" w:hAnsi="Verdana"/>
          <w:sz w:val="20"/>
          <w:szCs w:val="20"/>
        </w:rPr>
        <w:t xml:space="preserve"> </w:t>
      </w:r>
      <w:proofErr w:type="spellStart"/>
      <w:r w:rsidRPr="00BD13D9">
        <w:rPr>
          <w:rFonts w:ascii="Verdana" w:hAnsi="Verdana"/>
          <w:sz w:val="20"/>
          <w:szCs w:val="20"/>
        </w:rPr>
        <w:t>аудиторської</w:t>
      </w:r>
      <w:proofErr w:type="spellEnd"/>
      <w:r w:rsidRPr="00BD13D9">
        <w:rPr>
          <w:rFonts w:ascii="Verdana" w:hAnsi="Verdana"/>
          <w:sz w:val="20"/>
          <w:szCs w:val="20"/>
        </w:rPr>
        <w:t xml:space="preserve"> </w:t>
      </w:r>
      <w:proofErr w:type="spellStart"/>
      <w:r w:rsidRPr="00BD13D9">
        <w:rPr>
          <w:rFonts w:ascii="Verdana" w:hAnsi="Verdana"/>
          <w:sz w:val="20"/>
          <w:szCs w:val="20"/>
        </w:rPr>
        <w:t>фірми</w:t>
      </w:r>
      <w:proofErr w:type="spellEnd"/>
      <w:r w:rsidRPr="00BD13D9">
        <w:rPr>
          <w:rFonts w:ascii="Verdana" w:hAnsi="Verdana"/>
          <w:sz w:val="20"/>
          <w:szCs w:val="20"/>
        </w:rPr>
        <w:t xml:space="preserve">; </w:t>
      </w:r>
    </w:p>
    <w:p w:rsidR="00C55CCF" w:rsidRPr="00BD13D9" w:rsidRDefault="00C55CCF" w:rsidP="00061E12">
      <w:pPr>
        <w:pStyle w:val="Default"/>
        <w:keepNex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графік</w:t>
      </w:r>
      <w:proofErr w:type="spellEnd"/>
      <w:r w:rsidRPr="00BD13D9">
        <w:rPr>
          <w:rFonts w:ascii="Verdana" w:hAnsi="Verdana"/>
          <w:sz w:val="20"/>
          <w:szCs w:val="20"/>
        </w:rPr>
        <w:t xml:space="preserve"> </w:t>
      </w:r>
      <w:proofErr w:type="spellStart"/>
      <w:r w:rsidRPr="00BD13D9">
        <w:rPr>
          <w:rFonts w:ascii="Verdana" w:hAnsi="Verdana"/>
          <w:sz w:val="20"/>
          <w:szCs w:val="20"/>
        </w:rPr>
        <w:t>проведення</w:t>
      </w:r>
      <w:proofErr w:type="spellEnd"/>
      <w:r w:rsidRPr="00BD13D9">
        <w:rPr>
          <w:rFonts w:ascii="Verdana" w:hAnsi="Verdana"/>
          <w:sz w:val="20"/>
          <w:szCs w:val="20"/>
        </w:rPr>
        <w:t xml:space="preserve"> Конкурсу; </w:t>
      </w:r>
    </w:p>
    <w:p w:rsidR="004679A4" w:rsidRDefault="00C55CCF" w:rsidP="00061E12">
      <w:pPr>
        <w:pStyle w:val="Default"/>
        <w:keepNext/>
        <w:jc w:val="both"/>
        <w:rPr>
          <w:rFonts w:ascii="Verdana" w:hAnsi="Verdana"/>
          <w:sz w:val="20"/>
          <w:szCs w:val="20"/>
          <w:lang w:val="uk-UA"/>
        </w:rPr>
      </w:pPr>
      <w:r w:rsidRPr="00BD13D9">
        <w:rPr>
          <w:rFonts w:ascii="Verdana" w:hAnsi="Verdana"/>
          <w:sz w:val="20"/>
          <w:szCs w:val="20"/>
        </w:rPr>
        <w:t xml:space="preserve">− </w:t>
      </w:r>
      <w:proofErr w:type="spellStart"/>
      <w:r w:rsidRPr="00BD13D9">
        <w:rPr>
          <w:rFonts w:ascii="Verdana" w:hAnsi="Verdana"/>
          <w:sz w:val="20"/>
          <w:szCs w:val="20"/>
        </w:rPr>
        <w:t>інформація</w:t>
      </w:r>
      <w:proofErr w:type="spellEnd"/>
      <w:r w:rsidRPr="00BD13D9">
        <w:rPr>
          <w:rFonts w:ascii="Verdana" w:hAnsi="Verdana"/>
          <w:sz w:val="20"/>
          <w:szCs w:val="20"/>
        </w:rPr>
        <w:t xml:space="preserve"> та </w:t>
      </w:r>
      <w:proofErr w:type="spellStart"/>
      <w:r w:rsidRPr="00BD13D9">
        <w:rPr>
          <w:rFonts w:ascii="Verdana" w:hAnsi="Verdana"/>
          <w:sz w:val="20"/>
          <w:szCs w:val="20"/>
        </w:rPr>
        <w:t>документи</w:t>
      </w:r>
      <w:proofErr w:type="spellEnd"/>
      <w:r w:rsidRPr="00BD13D9">
        <w:rPr>
          <w:rFonts w:ascii="Verdana" w:hAnsi="Verdana"/>
          <w:sz w:val="20"/>
          <w:szCs w:val="20"/>
        </w:rPr>
        <w:t xml:space="preserve">, </w:t>
      </w:r>
      <w:proofErr w:type="spellStart"/>
      <w:r w:rsidRPr="00BD13D9">
        <w:rPr>
          <w:rFonts w:ascii="Verdana" w:hAnsi="Verdana"/>
          <w:sz w:val="20"/>
          <w:szCs w:val="20"/>
        </w:rPr>
        <w:t>які</w:t>
      </w:r>
      <w:proofErr w:type="spellEnd"/>
      <w:r w:rsidRPr="00BD13D9">
        <w:rPr>
          <w:rFonts w:ascii="Verdana" w:hAnsi="Verdana"/>
          <w:sz w:val="20"/>
          <w:szCs w:val="20"/>
        </w:rPr>
        <w:t xml:space="preserve"> </w:t>
      </w:r>
      <w:proofErr w:type="spellStart"/>
      <w:r w:rsidRPr="00BD13D9">
        <w:rPr>
          <w:rFonts w:ascii="Verdana" w:hAnsi="Verdana"/>
          <w:sz w:val="20"/>
          <w:szCs w:val="20"/>
        </w:rPr>
        <w:t>надаються</w:t>
      </w:r>
      <w:proofErr w:type="spellEnd"/>
      <w:r w:rsidRPr="00BD13D9">
        <w:rPr>
          <w:rFonts w:ascii="Verdana" w:hAnsi="Verdana"/>
          <w:sz w:val="20"/>
          <w:szCs w:val="20"/>
        </w:rPr>
        <w:t xml:space="preserve"> для </w:t>
      </w:r>
      <w:proofErr w:type="spellStart"/>
      <w:r w:rsidRPr="00BD13D9">
        <w:rPr>
          <w:rFonts w:ascii="Verdana" w:hAnsi="Verdana"/>
          <w:sz w:val="20"/>
          <w:szCs w:val="20"/>
        </w:rPr>
        <w:t>участі</w:t>
      </w:r>
      <w:proofErr w:type="spellEnd"/>
      <w:r w:rsidRPr="00BD13D9">
        <w:rPr>
          <w:rFonts w:ascii="Verdana" w:hAnsi="Verdana"/>
          <w:sz w:val="20"/>
          <w:szCs w:val="20"/>
        </w:rPr>
        <w:t xml:space="preserve"> в </w:t>
      </w:r>
      <w:proofErr w:type="spellStart"/>
      <w:r w:rsidRPr="00BD13D9">
        <w:rPr>
          <w:rFonts w:ascii="Verdana" w:hAnsi="Verdana"/>
          <w:sz w:val="20"/>
          <w:szCs w:val="20"/>
        </w:rPr>
        <w:t>Конкурсі</w:t>
      </w:r>
      <w:proofErr w:type="spellEnd"/>
      <w:r w:rsidRPr="00BD13D9">
        <w:rPr>
          <w:rFonts w:ascii="Verdana" w:hAnsi="Verdana"/>
          <w:sz w:val="20"/>
          <w:szCs w:val="20"/>
        </w:rPr>
        <w:t xml:space="preserve">. </w:t>
      </w:r>
    </w:p>
    <w:p w:rsidR="004679A4" w:rsidRDefault="004679A4" w:rsidP="00061E12">
      <w:pPr>
        <w:pStyle w:val="Default"/>
        <w:keepNext/>
        <w:jc w:val="both"/>
        <w:rPr>
          <w:rFonts w:ascii="Verdana" w:hAnsi="Verdana"/>
          <w:sz w:val="20"/>
          <w:szCs w:val="20"/>
          <w:lang w:val="uk-UA"/>
        </w:rPr>
      </w:pPr>
    </w:p>
    <w:p w:rsidR="00663B8C" w:rsidRDefault="00663B8C" w:rsidP="00061E12">
      <w:pPr>
        <w:pStyle w:val="Default"/>
        <w:keepNext/>
        <w:jc w:val="both"/>
        <w:rPr>
          <w:rFonts w:ascii="Verdana" w:hAnsi="Verdana" w:cs="Times New Roman"/>
          <w:sz w:val="20"/>
          <w:szCs w:val="20"/>
          <w:lang w:val="uk-UA"/>
        </w:rPr>
      </w:pPr>
    </w:p>
    <w:p w:rsidR="00C55CCF" w:rsidRPr="00BD13D9" w:rsidRDefault="004679A4" w:rsidP="00061E12">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3.3. </w:t>
      </w:r>
      <w:proofErr w:type="spellStart"/>
      <w:r w:rsidR="00C55CCF" w:rsidRPr="00BD13D9">
        <w:rPr>
          <w:rFonts w:ascii="Verdana" w:hAnsi="Verdana"/>
          <w:sz w:val="20"/>
          <w:szCs w:val="20"/>
        </w:rPr>
        <w:t>Конкурсні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пропозиції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подаються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учасниками</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особисто</w:t>
      </w:r>
      <w:proofErr w:type="spellEnd"/>
      <w:r w:rsidR="00C55CCF" w:rsidRPr="00BD13D9">
        <w:rPr>
          <w:rFonts w:ascii="Verdana" w:hAnsi="Verdana"/>
          <w:sz w:val="20"/>
          <w:szCs w:val="20"/>
        </w:rPr>
        <w:t xml:space="preserve">, на </w:t>
      </w:r>
      <w:proofErr w:type="spellStart"/>
      <w:r w:rsidR="00C55CCF" w:rsidRPr="00BD13D9">
        <w:rPr>
          <w:rFonts w:ascii="Verdana" w:hAnsi="Verdana"/>
          <w:sz w:val="20"/>
          <w:szCs w:val="20"/>
        </w:rPr>
        <w:t>електронну</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пошту</w:t>
      </w:r>
      <w:proofErr w:type="spellEnd"/>
      <w:r w:rsidR="00C55CCF" w:rsidRPr="00BD13D9">
        <w:rPr>
          <w:rFonts w:ascii="Verdana" w:hAnsi="Verdana"/>
          <w:sz w:val="20"/>
          <w:szCs w:val="20"/>
        </w:rPr>
        <w:t xml:space="preserve">, яка </w:t>
      </w:r>
      <w:proofErr w:type="spellStart"/>
      <w:r w:rsidR="00C55CCF" w:rsidRPr="00BD13D9">
        <w:rPr>
          <w:rFonts w:ascii="Verdana" w:hAnsi="Verdana"/>
          <w:sz w:val="20"/>
          <w:szCs w:val="20"/>
        </w:rPr>
        <w:t>зазначена</w:t>
      </w:r>
      <w:proofErr w:type="spellEnd"/>
      <w:r w:rsidR="00C55CCF" w:rsidRPr="00BD13D9">
        <w:rPr>
          <w:rFonts w:ascii="Verdana" w:hAnsi="Verdana"/>
          <w:sz w:val="20"/>
          <w:szCs w:val="20"/>
        </w:rPr>
        <w:t xml:space="preserve"> в </w:t>
      </w:r>
      <w:proofErr w:type="spellStart"/>
      <w:r w:rsidR="00C55CCF" w:rsidRPr="00BD13D9">
        <w:rPr>
          <w:rFonts w:ascii="Verdana" w:hAnsi="Verdana"/>
          <w:sz w:val="20"/>
          <w:szCs w:val="20"/>
        </w:rPr>
        <w:t>Інформаційному</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повідомленні</w:t>
      </w:r>
      <w:proofErr w:type="spellEnd"/>
      <w:r w:rsidR="00C55CCF" w:rsidRPr="00BD13D9">
        <w:rPr>
          <w:rFonts w:ascii="Verdana" w:hAnsi="Verdana"/>
          <w:sz w:val="20"/>
          <w:szCs w:val="20"/>
        </w:rPr>
        <w:t xml:space="preserve"> про конкурс на </w:t>
      </w:r>
      <w:proofErr w:type="spellStart"/>
      <w:r w:rsidR="00C55CCF" w:rsidRPr="00BD13D9">
        <w:rPr>
          <w:rFonts w:ascii="Verdana" w:hAnsi="Verdana"/>
          <w:sz w:val="20"/>
          <w:szCs w:val="20"/>
        </w:rPr>
        <w:t>аудиторські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послуги</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Додаток</w:t>
      </w:r>
      <w:proofErr w:type="spellEnd"/>
      <w:r w:rsidR="00D57509">
        <w:rPr>
          <w:rFonts w:ascii="Verdana" w:hAnsi="Verdana"/>
          <w:sz w:val="20"/>
          <w:szCs w:val="20"/>
          <w:lang w:val="uk-UA"/>
        </w:rPr>
        <w:t xml:space="preserve"> </w:t>
      </w:r>
      <w:r w:rsidR="00C55CCF" w:rsidRPr="00BD13D9">
        <w:rPr>
          <w:rFonts w:ascii="Verdana" w:hAnsi="Verdana"/>
          <w:sz w:val="20"/>
          <w:szCs w:val="20"/>
        </w:rPr>
        <w:t xml:space="preserve">1 до </w:t>
      </w:r>
      <w:proofErr w:type="spellStart"/>
      <w:r w:rsidR="00C55CCF" w:rsidRPr="00BD13D9">
        <w:rPr>
          <w:rFonts w:ascii="Verdana" w:hAnsi="Verdana"/>
          <w:sz w:val="20"/>
          <w:szCs w:val="20"/>
        </w:rPr>
        <w:t>цього</w:t>
      </w:r>
      <w:proofErr w:type="spellEnd"/>
      <w:r w:rsidR="00C55CCF" w:rsidRPr="00BD13D9">
        <w:rPr>
          <w:rFonts w:ascii="Verdana" w:hAnsi="Verdana"/>
          <w:sz w:val="20"/>
          <w:szCs w:val="20"/>
        </w:rPr>
        <w:t xml:space="preserve"> Порядку). </w:t>
      </w:r>
      <w:proofErr w:type="spellStart"/>
      <w:r w:rsidR="00C55CCF" w:rsidRPr="00BD13D9">
        <w:rPr>
          <w:rFonts w:ascii="Verdana" w:hAnsi="Verdana"/>
          <w:sz w:val="20"/>
          <w:szCs w:val="20"/>
        </w:rPr>
        <w:t>Конкурсна</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пропозиція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надається</w:t>
      </w:r>
      <w:proofErr w:type="spellEnd"/>
      <w:r w:rsidR="00C55CCF" w:rsidRPr="00BD13D9">
        <w:rPr>
          <w:rFonts w:ascii="Verdana" w:hAnsi="Verdana"/>
          <w:sz w:val="20"/>
          <w:szCs w:val="20"/>
        </w:rPr>
        <w:t xml:space="preserve"> разом </w:t>
      </w:r>
      <w:proofErr w:type="spellStart"/>
      <w:r w:rsidR="00C55CCF" w:rsidRPr="00BD13D9">
        <w:rPr>
          <w:rFonts w:ascii="Verdana" w:hAnsi="Verdana"/>
          <w:sz w:val="20"/>
          <w:szCs w:val="20"/>
        </w:rPr>
        <w:t>із</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запитуваними</w:t>
      </w:r>
      <w:proofErr w:type="spellEnd"/>
      <w:r w:rsidR="00C55CCF" w:rsidRPr="00BD13D9">
        <w:rPr>
          <w:rFonts w:ascii="Verdana" w:hAnsi="Verdana"/>
          <w:sz w:val="20"/>
          <w:szCs w:val="20"/>
        </w:rPr>
        <w:t xml:space="preserve"> документами. </w:t>
      </w:r>
    </w:p>
    <w:p w:rsidR="007A54C7" w:rsidRDefault="007A54C7" w:rsidP="00061E12">
      <w:pPr>
        <w:pStyle w:val="Default"/>
        <w:keepNext/>
        <w:jc w:val="both"/>
        <w:rPr>
          <w:rFonts w:ascii="Verdana" w:hAnsi="Verdana"/>
          <w:sz w:val="20"/>
          <w:szCs w:val="20"/>
          <w:lang w:val="uk-UA"/>
        </w:rPr>
      </w:pPr>
    </w:p>
    <w:p w:rsidR="00C55CCF" w:rsidRPr="00BD13D9" w:rsidRDefault="007A54C7" w:rsidP="00061E12">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3.4. </w:t>
      </w:r>
      <w:proofErr w:type="spellStart"/>
      <w:r w:rsidR="00C55CCF" w:rsidRPr="00BD13D9">
        <w:rPr>
          <w:rFonts w:ascii="Verdana" w:hAnsi="Verdana"/>
          <w:sz w:val="20"/>
          <w:szCs w:val="20"/>
        </w:rPr>
        <w:t>Всі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документи</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подаються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українською</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мовою</w:t>
      </w:r>
      <w:proofErr w:type="spellEnd"/>
      <w:r w:rsidR="00C55CCF" w:rsidRPr="00BD13D9">
        <w:rPr>
          <w:rFonts w:ascii="Verdana" w:hAnsi="Verdana"/>
          <w:sz w:val="20"/>
          <w:szCs w:val="20"/>
        </w:rPr>
        <w:t xml:space="preserve"> за </w:t>
      </w:r>
      <w:proofErr w:type="spellStart"/>
      <w:proofErr w:type="gramStart"/>
      <w:r w:rsidR="00C55CCF" w:rsidRPr="00BD13D9">
        <w:rPr>
          <w:rFonts w:ascii="Verdana" w:hAnsi="Verdana"/>
          <w:sz w:val="20"/>
          <w:szCs w:val="20"/>
        </w:rPr>
        <w:t>п</w:t>
      </w:r>
      <w:proofErr w:type="gramEnd"/>
      <w:r w:rsidR="00C55CCF" w:rsidRPr="00BD13D9">
        <w:rPr>
          <w:rFonts w:ascii="Verdana" w:hAnsi="Verdana"/>
          <w:sz w:val="20"/>
          <w:szCs w:val="20"/>
        </w:rPr>
        <w:t>ідписом</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уповноваженої</w:t>
      </w:r>
      <w:proofErr w:type="spellEnd"/>
      <w:r w:rsidR="00C55CCF" w:rsidRPr="00BD13D9">
        <w:rPr>
          <w:rFonts w:ascii="Verdana" w:hAnsi="Verdana"/>
          <w:sz w:val="20"/>
          <w:szCs w:val="20"/>
        </w:rPr>
        <w:t xml:space="preserve"> особи </w:t>
      </w:r>
      <w:proofErr w:type="spellStart"/>
      <w:r w:rsidR="00C55CCF" w:rsidRPr="00BD13D9">
        <w:rPr>
          <w:rFonts w:ascii="Verdana" w:hAnsi="Verdana"/>
          <w:sz w:val="20"/>
          <w:szCs w:val="20"/>
        </w:rPr>
        <w:t>суб’єкта</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аудиторської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діяльності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Копії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документів</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що</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подаються</w:t>
      </w:r>
      <w:proofErr w:type="spellEnd"/>
      <w:r w:rsidR="00C55CCF" w:rsidRPr="00BD13D9">
        <w:rPr>
          <w:rFonts w:ascii="Verdana" w:hAnsi="Verdana"/>
          <w:sz w:val="20"/>
          <w:szCs w:val="20"/>
        </w:rPr>
        <w:t xml:space="preserve"> у </w:t>
      </w:r>
      <w:proofErr w:type="spellStart"/>
      <w:r w:rsidR="00C55CCF" w:rsidRPr="00BD13D9">
        <w:rPr>
          <w:rFonts w:ascii="Verdana" w:hAnsi="Verdana"/>
          <w:sz w:val="20"/>
          <w:szCs w:val="20"/>
        </w:rPr>
        <w:t>складі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конкурсної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документації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повинні</w:t>
      </w:r>
      <w:proofErr w:type="spellEnd"/>
      <w:r w:rsidR="00C55CCF" w:rsidRPr="00BD13D9">
        <w:rPr>
          <w:rFonts w:ascii="Verdana" w:hAnsi="Verdana"/>
          <w:sz w:val="20"/>
          <w:szCs w:val="20"/>
        </w:rPr>
        <w:t xml:space="preserve"> бути </w:t>
      </w:r>
      <w:proofErr w:type="spellStart"/>
      <w:r w:rsidR="00C55CCF" w:rsidRPr="00BD13D9">
        <w:rPr>
          <w:rFonts w:ascii="Verdana" w:hAnsi="Verdana"/>
          <w:sz w:val="20"/>
          <w:szCs w:val="20"/>
        </w:rPr>
        <w:t>завірені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підписом</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уповноваженої</w:t>
      </w:r>
      <w:proofErr w:type="spellEnd"/>
      <w:r w:rsidR="00C55CCF" w:rsidRPr="00BD13D9">
        <w:rPr>
          <w:rFonts w:ascii="Verdana" w:hAnsi="Verdana"/>
          <w:sz w:val="20"/>
          <w:szCs w:val="20"/>
        </w:rPr>
        <w:t xml:space="preserve"> особи та </w:t>
      </w:r>
      <w:proofErr w:type="spellStart"/>
      <w:r w:rsidR="00C55CCF" w:rsidRPr="00BD13D9">
        <w:rPr>
          <w:rFonts w:ascii="Verdana" w:hAnsi="Verdana"/>
          <w:sz w:val="20"/>
          <w:szCs w:val="20"/>
        </w:rPr>
        <w:t>печаткою</w:t>
      </w:r>
      <w:proofErr w:type="spellEnd"/>
      <w:r w:rsidR="00C55CCF" w:rsidRPr="00BD13D9">
        <w:rPr>
          <w:rFonts w:ascii="Verdana" w:hAnsi="Verdana"/>
          <w:sz w:val="20"/>
          <w:szCs w:val="20"/>
        </w:rPr>
        <w:t xml:space="preserve">. </w:t>
      </w:r>
    </w:p>
    <w:p w:rsidR="007A54C7" w:rsidRDefault="007A54C7" w:rsidP="00061E12">
      <w:pPr>
        <w:pStyle w:val="Default"/>
        <w:keepNext/>
        <w:jc w:val="both"/>
        <w:rPr>
          <w:rFonts w:ascii="Verdana" w:hAnsi="Verdana"/>
          <w:sz w:val="20"/>
          <w:szCs w:val="20"/>
          <w:lang w:val="uk-UA"/>
        </w:rPr>
      </w:pPr>
    </w:p>
    <w:p w:rsidR="00C55CCF" w:rsidRPr="00BD13D9" w:rsidRDefault="007A54C7" w:rsidP="00061E12">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3.5. </w:t>
      </w:r>
      <w:proofErr w:type="spellStart"/>
      <w:r w:rsidR="00C55CCF" w:rsidRPr="00BD13D9">
        <w:rPr>
          <w:rFonts w:ascii="Verdana" w:hAnsi="Verdana"/>
          <w:sz w:val="20"/>
          <w:szCs w:val="20"/>
        </w:rPr>
        <w:t>Конкурсні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пропозиції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подаються</w:t>
      </w:r>
      <w:proofErr w:type="spellEnd"/>
      <w:r w:rsidR="00C55CCF" w:rsidRPr="00BD13D9">
        <w:rPr>
          <w:rFonts w:ascii="Verdana" w:hAnsi="Verdana"/>
          <w:sz w:val="20"/>
          <w:szCs w:val="20"/>
        </w:rPr>
        <w:t xml:space="preserve"> в строки, </w:t>
      </w:r>
      <w:proofErr w:type="spellStart"/>
      <w:r w:rsidR="00C55CCF" w:rsidRPr="00BD13D9">
        <w:rPr>
          <w:rFonts w:ascii="Verdana" w:hAnsi="Verdana"/>
          <w:sz w:val="20"/>
          <w:szCs w:val="20"/>
        </w:rPr>
        <w:t>зазначені</w:t>
      </w:r>
      <w:proofErr w:type="spellEnd"/>
      <w:r w:rsidR="00C55CCF" w:rsidRPr="00BD13D9">
        <w:rPr>
          <w:rFonts w:ascii="Verdana" w:hAnsi="Verdana"/>
          <w:sz w:val="20"/>
          <w:szCs w:val="20"/>
        </w:rPr>
        <w:t xml:space="preserve"> у </w:t>
      </w:r>
      <w:proofErr w:type="spellStart"/>
      <w:r w:rsidR="00C55CCF" w:rsidRPr="00BD13D9">
        <w:rPr>
          <w:rFonts w:ascii="Verdana" w:hAnsi="Verdana"/>
          <w:sz w:val="20"/>
          <w:szCs w:val="20"/>
        </w:rPr>
        <w:t>інформаційному</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повідомленні</w:t>
      </w:r>
      <w:proofErr w:type="spellEnd"/>
      <w:r w:rsidR="00C55CCF" w:rsidRPr="00BD13D9">
        <w:rPr>
          <w:rFonts w:ascii="Verdana" w:hAnsi="Verdana"/>
          <w:sz w:val="20"/>
          <w:szCs w:val="20"/>
        </w:rPr>
        <w:t xml:space="preserve">. </w:t>
      </w:r>
    </w:p>
    <w:p w:rsidR="007A54C7" w:rsidRDefault="007A54C7" w:rsidP="00061E12">
      <w:pPr>
        <w:pStyle w:val="Default"/>
        <w:keepNext/>
        <w:jc w:val="both"/>
        <w:rPr>
          <w:rFonts w:ascii="Verdana" w:hAnsi="Verdana"/>
          <w:sz w:val="20"/>
          <w:szCs w:val="20"/>
          <w:lang w:val="uk-UA"/>
        </w:rPr>
      </w:pPr>
    </w:p>
    <w:p w:rsidR="00C55CCF" w:rsidRPr="00BD13D9" w:rsidRDefault="007A54C7" w:rsidP="00061E12">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3.6. </w:t>
      </w:r>
      <w:proofErr w:type="spellStart"/>
      <w:r w:rsidR="00C55CCF" w:rsidRPr="00BD13D9">
        <w:rPr>
          <w:rFonts w:ascii="Verdana" w:hAnsi="Verdana"/>
          <w:sz w:val="20"/>
          <w:szCs w:val="20"/>
        </w:rPr>
        <w:t>Конкурсні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пропозиції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отримані</w:t>
      </w:r>
      <w:proofErr w:type="spellEnd"/>
      <w:r w:rsidR="00C55CCF" w:rsidRPr="00BD13D9">
        <w:rPr>
          <w:rFonts w:ascii="Verdana" w:hAnsi="Verdana"/>
          <w:sz w:val="20"/>
          <w:szCs w:val="20"/>
        </w:rPr>
        <w:t xml:space="preserve"> Банком </w:t>
      </w:r>
      <w:proofErr w:type="spellStart"/>
      <w:proofErr w:type="gramStart"/>
      <w:r w:rsidR="00C55CCF" w:rsidRPr="00BD13D9">
        <w:rPr>
          <w:rFonts w:ascii="Verdana" w:hAnsi="Verdana"/>
          <w:sz w:val="20"/>
          <w:szCs w:val="20"/>
        </w:rPr>
        <w:t>п</w:t>
      </w:r>
      <w:proofErr w:type="gramEnd"/>
      <w:r w:rsidR="00C55CCF" w:rsidRPr="00BD13D9">
        <w:rPr>
          <w:rFonts w:ascii="Verdana" w:hAnsi="Verdana"/>
          <w:sz w:val="20"/>
          <w:szCs w:val="20"/>
        </w:rPr>
        <w:t>ісля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закінчення</w:t>
      </w:r>
      <w:proofErr w:type="spellEnd"/>
      <w:r w:rsidR="00C55CCF" w:rsidRPr="00BD13D9">
        <w:rPr>
          <w:rFonts w:ascii="Verdana" w:hAnsi="Verdana"/>
          <w:sz w:val="20"/>
          <w:szCs w:val="20"/>
        </w:rPr>
        <w:t xml:space="preserve"> строку </w:t>
      </w:r>
      <w:proofErr w:type="spellStart"/>
      <w:r w:rsidR="00C55CCF" w:rsidRPr="00BD13D9">
        <w:rPr>
          <w:rFonts w:ascii="Verdana" w:hAnsi="Verdana"/>
          <w:sz w:val="20"/>
          <w:szCs w:val="20"/>
        </w:rPr>
        <w:t>їх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подання</w:t>
      </w:r>
      <w:proofErr w:type="spellEnd"/>
      <w:r w:rsidR="00C55CCF" w:rsidRPr="00BD13D9">
        <w:rPr>
          <w:rFonts w:ascii="Verdana" w:hAnsi="Verdana"/>
          <w:sz w:val="20"/>
          <w:szCs w:val="20"/>
        </w:rPr>
        <w:t xml:space="preserve"> не </w:t>
      </w:r>
      <w:proofErr w:type="spellStart"/>
      <w:r w:rsidR="00C55CCF" w:rsidRPr="00BD13D9">
        <w:rPr>
          <w:rFonts w:ascii="Verdana" w:hAnsi="Verdana"/>
          <w:sz w:val="20"/>
          <w:szCs w:val="20"/>
        </w:rPr>
        <w:t>розглядаються</w:t>
      </w:r>
      <w:proofErr w:type="spellEnd"/>
      <w:r w:rsidR="00C55CCF" w:rsidRPr="00BD13D9">
        <w:rPr>
          <w:rFonts w:ascii="Verdana" w:hAnsi="Verdana"/>
          <w:sz w:val="20"/>
          <w:szCs w:val="20"/>
        </w:rPr>
        <w:t xml:space="preserve">. </w:t>
      </w:r>
    </w:p>
    <w:p w:rsidR="007A54C7" w:rsidRDefault="007A54C7" w:rsidP="00061E12">
      <w:pPr>
        <w:pStyle w:val="Default"/>
        <w:keepNext/>
        <w:jc w:val="both"/>
        <w:rPr>
          <w:rFonts w:ascii="Verdana" w:hAnsi="Verdana"/>
          <w:sz w:val="20"/>
          <w:szCs w:val="20"/>
          <w:lang w:val="uk-UA"/>
        </w:rPr>
      </w:pPr>
    </w:p>
    <w:p w:rsidR="00663B8C" w:rsidRPr="00BD13D9" w:rsidRDefault="007A54C7" w:rsidP="00061E12">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3.7. </w:t>
      </w:r>
      <w:proofErr w:type="spellStart"/>
      <w:r w:rsidR="00C55CCF" w:rsidRPr="00BD13D9">
        <w:rPr>
          <w:rFonts w:ascii="Verdana" w:hAnsi="Verdana"/>
          <w:sz w:val="20"/>
          <w:szCs w:val="20"/>
        </w:rPr>
        <w:t>Учасник</w:t>
      </w:r>
      <w:proofErr w:type="spellEnd"/>
      <w:r w:rsidR="00C55CCF" w:rsidRPr="00BD13D9">
        <w:rPr>
          <w:rFonts w:ascii="Verdana" w:hAnsi="Verdana"/>
          <w:sz w:val="20"/>
          <w:szCs w:val="20"/>
        </w:rPr>
        <w:t xml:space="preserve"> Конкурсу </w:t>
      </w:r>
      <w:proofErr w:type="spellStart"/>
      <w:r w:rsidR="00C55CCF" w:rsidRPr="00BD13D9">
        <w:rPr>
          <w:rFonts w:ascii="Verdana" w:hAnsi="Verdana"/>
          <w:sz w:val="20"/>
          <w:szCs w:val="20"/>
        </w:rPr>
        <w:t>має</w:t>
      </w:r>
      <w:proofErr w:type="spellEnd"/>
      <w:r w:rsidR="00C55CCF" w:rsidRPr="00BD13D9">
        <w:rPr>
          <w:rFonts w:ascii="Verdana" w:hAnsi="Verdana"/>
          <w:sz w:val="20"/>
          <w:szCs w:val="20"/>
        </w:rPr>
        <w:t xml:space="preserve"> право внести </w:t>
      </w:r>
      <w:proofErr w:type="spellStart"/>
      <w:r w:rsidR="00C55CCF" w:rsidRPr="00BD13D9">
        <w:rPr>
          <w:rFonts w:ascii="Verdana" w:hAnsi="Verdana"/>
          <w:sz w:val="20"/>
          <w:szCs w:val="20"/>
        </w:rPr>
        <w:t>зміни</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або</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відкликати</w:t>
      </w:r>
      <w:proofErr w:type="spellEnd"/>
      <w:r w:rsidR="00C55CCF" w:rsidRPr="00BD13D9">
        <w:rPr>
          <w:rFonts w:ascii="Verdana" w:hAnsi="Verdana"/>
          <w:sz w:val="20"/>
          <w:szCs w:val="20"/>
        </w:rPr>
        <w:t xml:space="preserve"> свою </w:t>
      </w:r>
      <w:proofErr w:type="spellStart"/>
      <w:r w:rsidR="00C55CCF" w:rsidRPr="00BD13D9">
        <w:rPr>
          <w:rFonts w:ascii="Verdana" w:hAnsi="Verdana"/>
          <w:sz w:val="20"/>
          <w:szCs w:val="20"/>
        </w:rPr>
        <w:t>конкурсну</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пропозицію</w:t>
      </w:r>
      <w:proofErr w:type="spellEnd"/>
      <w:r w:rsidR="00C55CCF" w:rsidRPr="00BD13D9">
        <w:rPr>
          <w:rFonts w:ascii="Verdana" w:hAnsi="Verdana"/>
          <w:sz w:val="20"/>
          <w:szCs w:val="20"/>
        </w:rPr>
        <w:t xml:space="preserve"> до </w:t>
      </w:r>
      <w:proofErr w:type="spellStart"/>
      <w:r w:rsidR="00C55CCF" w:rsidRPr="00BD13D9">
        <w:rPr>
          <w:rFonts w:ascii="Verdana" w:hAnsi="Verdana"/>
          <w:sz w:val="20"/>
          <w:szCs w:val="20"/>
        </w:rPr>
        <w:t>закінчення</w:t>
      </w:r>
      <w:proofErr w:type="spellEnd"/>
      <w:r w:rsidR="00C55CCF" w:rsidRPr="00BD13D9">
        <w:rPr>
          <w:rFonts w:ascii="Verdana" w:hAnsi="Verdana"/>
          <w:sz w:val="20"/>
          <w:szCs w:val="20"/>
        </w:rPr>
        <w:t xml:space="preserve"> строку </w:t>
      </w:r>
      <w:proofErr w:type="spellStart"/>
      <w:r w:rsidR="00C55CCF" w:rsidRPr="00BD13D9">
        <w:rPr>
          <w:rFonts w:ascii="Verdana" w:hAnsi="Verdana"/>
          <w:sz w:val="20"/>
          <w:szCs w:val="20"/>
        </w:rPr>
        <w:t>її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подання</w:t>
      </w:r>
      <w:proofErr w:type="spellEnd"/>
      <w:r w:rsidR="00C55CCF" w:rsidRPr="00BD13D9">
        <w:rPr>
          <w:rFonts w:ascii="Verdana" w:hAnsi="Verdana"/>
          <w:sz w:val="20"/>
          <w:szCs w:val="20"/>
        </w:rPr>
        <w:t xml:space="preserve">. </w:t>
      </w:r>
    </w:p>
    <w:p w:rsidR="007A54C7" w:rsidRPr="00663B8C" w:rsidRDefault="007A54C7" w:rsidP="00061E12">
      <w:pPr>
        <w:pStyle w:val="Default"/>
        <w:keepNext/>
        <w:jc w:val="both"/>
        <w:rPr>
          <w:rFonts w:ascii="Verdana" w:hAnsi="Verdana"/>
          <w:sz w:val="20"/>
          <w:szCs w:val="20"/>
          <w:lang w:val="uk-UA"/>
        </w:rPr>
      </w:pPr>
    </w:p>
    <w:p w:rsidR="00C55CCF" w:rsidRPr="00BD13D9" w:rsidRDefault="007A54C7" w:rsidP="00061E12">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3.8. </w:t>
      </w:r>
      <w:proofErr w:type="spellStart"/>
      <w:r w:rsidR="00C55CCF" w:rsidRPr="00BD13D9">
        <w:rPr>
          <w:rFonts w:ascii="Verdana" w:hAnsi="Verdana"/>
          <w:sz w:val="20"/>
          <w:szCs w:val="20"/>
        </w:rPr>
        <w:t>Кожен</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учасник</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має</w:t>
      </w:r>
      <w:proofErr w:type="spellEnd"/>
      <w:r w:rsidR="00C55CCF" w:rsidRPr="00BD13D9">
        <w:rPr>
          <w:rFonts w:ascii="Verdana" w:hAnsi="Verdana"/>
          <w:sz w:val="20"/>
          <w:szCs w:val="20"/>
        </w:rPr>
        <w:t xml:space="preserve"> право подати </w:t>
      </w:r>
      <w:proofErr w:type="spellStart"/>
      <w:r w:rsidR="00C55CCF" w:rsidRPr="00BD13D9">
        <w:rPr>
          <w:rFonts w:ascii="Verdana" w:hAnsi="Verdana"/>
          <w:sz w:val="20"/>
          <w:szCs w:val="20"/>
        </w:rPr>
        <w:t>тільки</w:t>
      </w:r>
      <w:proofErr w:type="spellEnd"/>
      <w:r w:rsidR="00C55CCF" w:rsidRPr="00BD13D9">
        <w:rPr>
          <w:rFonts w:ascii="Verdana" w:hAnsi="Verdana"/>
          <w:sz w:val="20"/>
          <w:szCs w:val="20"/>
        </w:rPr>
        <w:t xml:space="preserve"> одну </w:t>
      </w:r>
      <w:proofErr w:type="spellStart"/>
      <w:r w:rsidR="00C55CCF" w:rsidRPr="00BD13D9">
        <w:rPr>
          <w:rFonts w:ascii="Verdana" w:hAnsi="Verdana"/>
          <w:sz w:val="20"/>
          <w:szCs w:val="20"/>
        </w:rPr>
        <w:t>конкурсну</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пропозицію</w:t>
      </w:r>
      <w:proofErr w:type="spellEnd"/>
      <w:r w:rsidR="00C55CCF" w:rsidRPr="00BD13D9">
        <w:rPr>
          <w:rFonts w:ascii="Verdana" w:hAnsi="Verdana"/>
          <w:sz w:val="20"/>
          <w:szCs w:val="20"/>
        </w:rPr>
        <w:t xml:space="preserve">, яка не </w:t>
      </w:r>
      <w:proofErr w:type="spellStart"/>
      <w:r w:rsidR="00C55CCF" w:rsidRPr="00BD13D9">
        <w:rPr>
          <w:rFonts w:ascii="Verdana" w:hAnsi="Verdana"/>
          <w:sz w:val="20"/>
          <w:szCs w:val="20"/>
        </w:rPr>
        <w:t>може</w:t>
      </w:r>
      <w:proofErr w:type="spellEnd"/>
      <w:r w:rsidR="00C55CCF" w:rsidRPr="00BD13D9">
        <w:rPr>
          <w:rFonts w:ascii="Verdana" w:hAnsi="Verdana"/>
          <w:sz w:val="20"/>
          <w:szCs w:val="20"/>
        </w:rPr>
        <w:t xml:space="preserve"> бути </w:t>
      </w:r>
      <w:proofErr w:type="spellStart"/>
      <w:r w:rsidR="00C55CCF" w:rsidRPr="00BD13D9">
        <w:rPr>
          <w:rFonts w:ascii="Verdana" w:hAnsi="Verdana"/>
          <w:sz w:val="20"/>
          <w:szCs w:val="20"/>
        </w:rPr>
        <w:t>змінена</w:t>
      </w:r>
      <w:proofErr w:type="spellEnd"/>
      <w:r w:rsidR="00C55CCF" w:rsidRPr="00BD13D9">
        <w:rPr>
          <w:rFonts w:ascii="Verdana" w:hAnsi="Verdana"/>
          <w:sz w:val="20"/>
          <w:szCs w:val="20"/>
        </w:rPr>
        <w:t xml:space="preserve"> </w:t>
      </w:r>
      <w:proofErr w:type="spellStart"/>
      <w:proofErr w:type="gramStart"/>
      <w:r w:rsidR="00C55CCF" w:rsidRPr="00BD13D9">
        <w:rPr>
          <w:rFonts w:ascii="Verdana" w:hAnsi="Verdana"/>
          <w:sz w:val="20"/>
          <w:szCs w:val="20"/>
        </w:rPr>
        <w:t>п</w:t>
      </w:r>
      <w:proofErr w:type="gramEnd"/>
      <w:r w:rsidR="00C55CCF" w:rsidRPr="00BD13D9">
        <w:rPr>
          <w:rFonts w:ascii="Verdana" w:hAnsi="Verdana"/>
          <w:sz w:val="20"/>
          <w:szCs w:val="20"/>
        </w:rPr>
        <w:t>ісля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закінчення</w:t>
      </w:r>
      <w:proofErr w:type="spellEnd"/>
      <w:r w:rsidR="00C55CCF" w:rsidRPr="00BD13D9">
        <w:rPr>
          <w:rFonts w:ascii="Verdana" w:hAnsi="Verdana"/>
          <w:sz w:val="20"/>
          <w:szCs w:val="20"/>
        </w:rPr>
        <w:t xml:space="preserve"> строку </w:t>
      </w:r>
      <w:proofErr w:type="spellStart"/>
      <w:r w:rsidR="00C55CCF" w:rsidRPr="00BD13D9">
        <w:rPr>
          <w:rFonts w:ascii="Verdana" w:hAnsi="Verdana"/>
          <w:sz w:val="20"/>
          <w:szCs w:val="20"/>
        </w:rPr>
        <w:t>подання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конкурсних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пропозицій</w:t>
      </w:r>
      <w:proofErr w:type="spellEnd"/>
      <w:r w:rsidR="00C55CCF" w:rsidRPr="00BD13D9">
        <w:rPr>
          <w:rFonts w:ascii="Verdana" w:hAnsi="Verdana"/>
          <w:sz w:val="20"/>
          <w:szCs w:val="20"/>
        </w:rPr>
        <w:t xml:space="preserve">. </w:t>
      </w:r>
    </w:p>
    <w:p w:rsidR="007A54C7" w:rsidRDefault="007A54C7" w:rsidP="00061E12">
      <w:pPr>
        <w:pStyle w:val="Default"/>
        <w:keepNext/>
        <w:jc w:val="both"/>
        <w:rPr>
          <w:rFonts w:ascii="Verdana" w:hAnsi="Verdana"/>
          <w:sz w:val="20"/>
          <w:szCs w:val="20"/>
          <w:lang w:val="uk-UA"/>
        </w:rPr>
      </w:pPr>
    </w:p>
    <w:p w:rsidR="00A11A8D" w:rsidRPr="00152892" w:rsidRDefault="00A11A8D" w:rsidP="00061E12">
      <w:pPr>
        <w:keepNext/>
        <w:shd w:val="clear" w:color="auto" w:fill="FFFFFF"/>
        <w:spacing w:after="0" w:line="240" w:lineRule="auto"/>
        <w:jc w:val="both"/>
        <w:rPr>
          <w:rFonts w:ascii="Verdana" w:eastAsia="Times New Roman" w:hAnsi="Verdana" w:cs="Arial"/>
          <w:color w:val="000000"/>
          <w:sz w:val="20"/>
          <w:szCs w:val="20"/>
          <w:lang w:val="uk-UA" w:eastAsia="ru-RU"/>
        </w:rPr>
      </w:pPr>
      <w:r w:rsidRPr="00A11A8D">
        <w:rPr>
          <w:rFonts w:ascii="Verdana" w:eastAsia="Times New Roman" w:hAnsi="Verdana" w:cs="Arial"/>
          <w:color w:val="000000"/>
          <w:sz w:val="20"/>
          <w:szCs w:val="20"/>
          <w:lang w:val="uk-UA" w:eastAsia="ru-RU"/>
        </w:rPr>
        <w:t>5.3.9</w:t>
      </w:r>
      <w:r w:rsidRPr="00060DD3">
        <w:rPr>
          <w:rFonts w:ascii="Verdana" w:eastAsia="Times New Roman" w:hAnsi="Verdana" w:cs="Arial"/>
          <w:color w:val="000000"/>
          <w:sz w:val="20"/>
          <w:szCs w:val="20"/>
          <w:lang w:val="uk-UA" w:eastAsia="ru-RU"/>
          <w:rPrChange w:id="2" w:author="Герасимчук Ігор Леонідович" w:date="2019-08-20T09:38:00Z">
            <w:rPr>
              <w:rFonts w:ascii="Verdana" w:eastAsia="Times New Roman" w:hAnsi="Verdana" w:cs="Arial"/>
              <w:color w:val="000000"/>
              <w:sz w:val="20"/>
              <w:szCs w:val="20"/>
              <w:lang w:eastAsia="ru-RU"/>
            </w:rPr>
          </w:rPrChange>
        </w:rPr>
        <w:t xml:space="preserve">. </w:t>
      </w:r>
      <w:r w:rsidR="00152892">
        <w:rPr>
          <w:rFonts w:ascii="Verdana" w:eastAsia="Times New Roman" w:hAnsi="Verdana" w:cs="Arial"/>
          <w:color w:val="000000"/>
          <w:sz w:val="20"/>
          <w:szCs w:val="20"/>
          <w:lang w:val="uk-UA" w:eastAsia="ru-RU"/>
        </w:rPr>
        <w:t>Після отримання конкурсних пропозицій від аудиторських фірм, Наглядова Рада, або уповноважені члени Наглядової Ради Банку у разі необхідності проводять зустрічі з керівниками</w:t>
      </w:r>
      <w:r w:rsidR="00152892" w:rsidRPr="00060DD3">
        <w:rPr>
          <w:rFonts w:ascii="Verdana" w:eastAsia="Times New Roman" w:hAnsi="Verdana" w:cs="Arial"/>
          <w:color w:val="000000"/>
          <w:sz w:val="20"/>
          <w:szCs w:val="20"/>
          <w:lang w:val="uk-UA" w:eastAsia="ru-RU"/>
          <w:rPrChange w:id="3" w:author="Герасимчук Ігор Леонідович" w:date="2019-08-20T09:38:00Z">
            <w:rPr>
              <w:rFonts w:ascii="Verdana" w:eastAsia="Times New Roman" w:hAnsi="Verdana" w:cs="Arial"/>
              <w:color w:val="000000"/>
              <w:sz w:val="20"/>
              <w:szCs w:val="20"/>
              <w:lang w:eastAsia="ru-RU"/>
            </w:rPr>
          </w:rPrChange>
        </w:rPr>
        <w:t xml:space="preserve">/ </w:t>
      </w:r>
      <w:r w:rsidR="00152892">
        <w:rPr>
          <w:rFonts w:ascii="Verdana" w:eastAsia="Times New Roman" w:hAnsi="Verdana" w:cs="Arial"/>
          <w:color w:val="000000"/>
          <w:sz w:val="20"/>
          <w:szCs w:val="20"/>
          <w:lang w:val="uk-UA" w:eastAsia="ru-RU"/>
        </w:rPr>
        <w:t>представниками аудиторських фірм. На зустрічах з</w:t>
      </w:r>
      <w:r w:rsidR="00152892" w:rsidRPr="00060DD3">
        <w:rPr>
          <w:rFonts w:ascii="Verdana" w:eastAsia="Times New Roman" w:hAnsi="Verdana" w:cs="Arial"/>
          <w:color w:val="000000"/>
          <w:sz w:val="20"/>
          <w:szCs w:val="20"/>
          <w:lang w:val="uk-UA" w:eastAsia="ru-RU"/>
        </w:rPr>
        <w:t>’</w:t>
      </w:r>
      <w:r w:rsidR="00152892">
        <w:rPr>
          <w:rFonts w:ascii="Verdana" w:eastAsia="Times New Roman" w:hAnsi="Verdana" w:cs="Arial"/>
          <w:color w:val="000000"/>
          <w:sz w:val="20"/>
          <w:szCs w:val="20"/>
          <w:lang w:val="uk-UA" w:eastAsia="ru-RU"/>
        </w:rPr>
        <w:t>ясовуються та роз</w:t>
      </w:r>
      <w:r w:rsidR="00152892" w:rsidRPr="00060DD3">
        <w:rPr>
          <w:rFonts w:ascii="Verdana" w:eastAsia="Times New Roman" w:hAnsi="Verdana" w:cs="Arial"/>
          <w:color w:val="000000"/>
          <w:sz w:val="20"/>
          <w:szCs w:val="20"/>
          <w:lang w:val="uk-UA" w:eastAsia="ru-RU"/>
        </w:rPr>
        <w:t>’</w:t>
      </w:r>
      <w:r w:rsidR="00152892">
        <w:rPr>
          <w:rFonts w:ascii="Verdana" w:eastAsia="Times New Roman" w:hAnsi="Verdana" w:cs="Arial"/>
          <w:color w:val="000000"/>
          <w:sz w:val="20"/>
          <w:szCs w:val="20"/>
          <w:lang w:val="uk-UA" w:eastAsia="ru-RU"/>
        </w:rPr>
        <w:t xml:space="preserve">яснюються питання щодо конкурсних пропозицій, ділової репутації, кваліфікації, досвіду роботи, винагороди, тощо. </w:t>
      </w:r>
    </w:p>
    <w:p w:rsidR="00A11A8D" w:rsidRDefault="00A11A8D" w:rsidP="00061E12">
      <w:pPr>
        <w:pStyle w:val="Default"/>
        <w:keepNext/>
        <w:rPr>
          <w:rFonts w:ascii="Verdana" w:hAnsi="Verdana"/>
          <w:b/>
          <w:bCs/>
          <w:sz w:val="20"/>
          <w:szCs w:val="20"/>
          <w:lang w:val="uk-UA"/>
        </w:rPr>
      </w:pPr>
    </w:p>
    <w:p w:rsidR="00D856A2" w:rsidRDefault="00D856A2" w:rsidP="00061E12">
      <w:pPr>
        <w:pStyle w:val="Default"/>
        <w:keepNext/>
        <w:rPr>
          <w:rFonts w:ascii="Verdana" w:hAnsi="Verdana"/>
          <w:b/>
          <w:bCs/>
          <w:sz w:val="20"/>
          <w:szCs w:val="20"/>
          <w:lang w:val="uk-UA"/>
        </w:rPr>
      </w:pPr>
    </w:p>
    <w:p w:rsidR="00D57509" w:rsidRPr="00966AD1" w:rsidRDefault="00610E58" w:rsidP="00061E12">
      <w:pPr>
        <w:pStyle w:val="Default"/>
        <w:keepNext/>
        <w:rPr>
          <w:rFonts w:ascii="Verdana" w:hAnsi="Verdana"/>
          <w:sz w:val="20"/>
          <w:szCs w:val="20"/>
          <w:lang w:val="uk-UA"/>
        </w:rPr>
      </w:pPr>
      <w:r>
        <w:rPr>
          <w:rFonts w:ascii="Verdana" w:hAnsi="Verdana"/>
          <w:b/>
          <w:bCs/>
          <w:sz w:val="20"/>
          <w:szCs w:val="20"/>
          <w:lang w:val="uk-UA"/>
        </w:rPr>
        <w:t xml:space="preserve">5.4. </w:t>
      </w:r>
      <w:r w:rsidR="00D57509" w:rsidRPr="00966AD1">
        <w:rPr>
          <w:rFonts w:ascii="Verdana" w:hAnsi="Verdana"/>
          <w:b/>
          <w:bCs/>
          <w:sz w:val="20"/>
          <w:szCs w:val="20"/>
          <w:lang w:val="uk-UA"/>
        </w:rPr>
        <w:t xml:space="preserve">КРИТЕРІЇ ТА МЕТОДИКА ОЦІНКИ </w:t>
      </w:r>
      <w:r w:rsidR="008409D8">
        <w:rPr>
          <w:rFonts w:ascii="Verdana" w:hAnsi="Verdana"/>
          <w:b/>
          <w:bCs/>
          <w:sz w:val="20"/>
          <w:szCs w:val="20"/>
          <w:lang w:val="uk-UA"/>
        </w:rPr>
        <w:t>КОНКУРСНИХ</w:t>
      </w:r>
      <w:r w:rsidR="00D57509" w:rsidRPr="00966AD1">
        <w:rPr>
          <w:rFonts w:ascii="Verdana" w:hAnsi="Verdana"/>
          <w:b/>
          <w:bCs/>
          <w:sz w:val="20"/>
          <w:szCs w:val="20"/>
          <w:lang w:val="uk-UA"/>
        </w:rPr>
        <w:t xml:space="preserve"> ПРОПОЗИЦІЙ</w:t>
      </w:r>
    </w:p>
    <w:p w:rsidR="00A11A8D" w:rsidRDefault="00A11A8D" w:rsidP="00061E12">
      <w:pPr>
        <w:pStyle w:val="Default"/>
        <w:keepNext/>
        <w:jc w:val="both"/>
        <w:rPr>
          <w:rFonts w:ascii="Verdana" w:hAnsi="Verdana"/>
          <w:sz w:val="20"/>
          <w:szCs w:val="20"/>
          <w:lang w:val="uk-UA"/>
        </w:rPr>
      </w:pPr>
    </w:p>
    <w:p w:rsidR="00610E58" w:rsidRPr="00E302BE" w:rsidRDefault="00610E58" w:rsidP="00061E12">
      <w:pPr>
        <w:pStyle w:val="Default"/>
        <w:keepNext/>
        <w:jc w:val="both"/>
        <w:rPr>
          <w:rFonts w:ascii="Verdana" w:hAnsi="Verdana" w:cs="Segoe UI"/>
          <w:color w:val="292B2C"/>
          <w:sz w:val="20"/>
          <w:szCs w:val="20"/>
          <w:lang w:val="uk-UA"/>
        </w:rPr>
      </w:pPr>
      <w:r>
        <w:rPr>
          <w:rFonts w:ascii="Verdana" w:hAnsi="Verdana"/>
          <w:sz w:val="20"/>
          <w:szCs w:val="20"/>
          <w:lang w:val="uk-UA"/>
        </w:rPr>
        <w:t>5.4.1</w:t>
      </w:r>
      <w:r w:rsidRPr="003F704D">
        <w:rPr>
          <w:rFonts w:ascii="Verdana" w:hAnsi="Verdana"/>
          <w:sz w:val="20"/>
          <w:szCs w:val="20"/>
          <w:lang w:val="uk-UA"/>
        </w:rPr>
        <w:t>. Аудиторський комітет оцінює конкурсні пропозиції</w:t>
      </w:r>
      <w:r w:rsidRPr="00966AD1">
        <w:rPr>
          <w:rFonts w:ascii="Verdana" w:hAnsi="Verdana"/>
          <w:sz w:val="20"/>
          <w:szCs w:val="20"/>
          <w:lang w:val="uk-UA"/>
        </w:rPr>
        <w:t>, подані аудитор</w:t>
      </w:r>
      <w:r>
        <w:rPr>
          <w:rFonts w:ascii="Verdana" w:hAnsi="Verdana"/>
          <w:sz w:val="20"/>
          <w:szCs w:val="20"/>
          <w:lang w:val="uk-UA"/>
        </w:rPr>
        <w:t>ськими фірмами</w:t>
      </w:r>
      <w:r w:rsidRPr="00966AD1">
        <w:rPr>
          <w:rFonts w:ascii="Verdana" w:hAnsi="Verdana"/>
          <w:sz w:val="20"/>
          <w:szCs w:val="20"/>
          <w:lang w:val="uk-UA"/>
        </w:rPr>
        <w:t xml:space="preserve">, за встановленими критеріями відбору та складає звіт про висновки процедури відбору. До уваги беруться результати контролю якості послуг, що надаються </w:t>
      </w:r>
      <w:r w:rsidR="00D22B72">
        <w:rPr>
          <w:rFonts w:ascii="Verdana" w:hAnsi="Verdana"/>
          <w:sz w:val="20"/>
          <w:szCs w:val="20"/>
          <w:lang w:val="uk-UA"/>
        </w:rPr>
        <w:t>а</w:t>
      </w:r>
      <w:r w:rsidRPr="00966AD1">
        <w:rPr>
          <w:rFonts w:ascii="Verdana" w:hAnsi="Verdana"/>
          <w:sz w:val="20"/>
          <w:szCs w:val="20"/>
          <w:lang w:val="uk-UA"/>
        </w:rPr>
        <w:t>удитор</w:t>
      </w:r>
      <w:r w:rsidR="00D22B72">
        <w:rPr>
          <w:rFonts w:ascii="Verdana" w:hAnsi="Verdana"/>
          <w:sz w:val="20"/>
          <w:szCs w:val="20"/>
          <w:lang w:val="uk-UA"/>
        </w:rPr>
        <w:t>ськими фірмами</w:t>
      </w:r>
      <w:r w:rsidRPr="00966AD1">
        <w:rPr>
          <w:rFonts w:ascii="Verdana" w:hAnsi="Verdana"/>
          <w:sz w:val="20"/>
          <w:szCs w:val="20"/>
          <w:lang w:val="uk-UA"/>
        </w:rPr>
        <w:t>, які беруть участь у конкурсі</w:t>
      </w:r>
      <w:r w:rsidR="006042A0">
        <w:rPr>
          <w:rFonts w:ascii="Verdana" w:hAnsi="Verdana"/>
          <w:sz w:val="20"/>
          <w:szCs w:val="20"/>
          <w:lang w:val="uk-UA"/>
        </w:rPr>
        <w:t xml:space="preserve">, ділова репутація, досвід </w:t>
      </w:r>
      <w:proofErr w:type="spellStart"/>
      <w:r w:rsidR="006042A0">
        <w:rPr>
          <w:rFonts w:ascii="Verdana" w:hAnsi="Verdana"/>
          <w:sz w:val="20"/>
          <w:szCs w:val="20"/>
          <w:lang w:val="uk-UA"/>
        </w:rPr>
        <w:t>співрпраці</w:t>
      </w:r>
      <w:proofErr w:type="spellEnd"/>
      <w:r w:rsidR="006042A0">
        <w:rPr>
          <w:rFonts w:ascii="Verdana" w:hAnsi="Verdana"/>
          <w:sz w:val="20"/>
          <w:szCs w:val="20"/>
          <w:lang w:val="uk-UA"/>
        </w:rPr>
        <w:t xml:space="preserve">, цінова пропозиція та якість наданих аудиторських послуг, тощо. </w:t>
      </w:r>
      <w:r w:rsidRPr="00966AD1">
        <w:rPr>
          <w:rFonts w:ascii="Verdana" w:hAnsi="Verdana"/>
          <w:sz w:val="20"/>
          <w:szCs w:val="20"/>
          <w:lang w:val="uk-UA"/>
        </w:rPr>
        <w:t xml:space="preserve"> </w:t>
      </w:r>
    </w:p>
    <w:p w:rsidR="00610E58" w:rsidRPr="00A11A8D" w:rsidRDefault="00610E58" w:rsidP="00061E12">
      <w:pPr>
        <w:keepNext/>
        <w:spacing w:after="0" w:line="240" w:lineRule="auto"/>
        <w:jc w:val="both"/>
        <w:rPr>
          <w:rFonts w:ascii="Verdana" w:eastAsia="Times New Roman" w:hAnsi="Verdana" w:cs="Consolas"/>
          <w:color w:val="292B2C"/>
          <w:sz w:val="20"/>
          <w:szCs w:val="20"/>
          <w:lang w:val="uk-UA" w:eastAsia="ru-RU"/>
        </w:rPr>
      </w:pPr>
    </w:p>
    <w:p w:rsidR="00610E58" w:rsidRPr="00610E58" w:rsidRDefault="00610E58" w:rsidP="00061E12">
      <w:pPr>
        <w:pStyle w:val="Default"/>
        <w:keepNext/>
        <w:jc w:val="both"/>
        <w:rPr>
          <w:rFonts w:ascii="Verdana" w:hAnsi="Verdana"/>
          <w:sz w:val="20"/>
          <w:szCs w:val="20"/>
          <w:lang w:val="uk-UA"/>
        </w:rPr>
      </w:pPr>
      <w:r w:rsidRPr="00A11A8D">
        <w:rPr>
          <w:rFonts w:ascii="Verdana" w:hAnsi="Verdana"/>
          <w:sz w:val="20"/>
          <w:szCs w:val="20"/>
          <w:lang w:val="uk-UA"/>
        </w:rPr>
        <w:t>5.4.</w:t>
      </w:r>
      <w:r w:rsidR="00D7438D">
        <w:rPr>
          <w:rFonts w:ascii="Verdana" w:hAnsi="Verdana"/>
          <w:sz w:val="20"/>
          <w:szCs w:val="20"/>
          <w:lang w:val="uk-UA"/>
        </w:rPr>
        <w:t>2</w:t>
      </w:r>
      <w:r w:rsidRPr="00A11A8D">
        <w:rPr>
          <w:rFonts w:ascii="Verdana" w:hAnsi="Verdana"/>
          <w:sz w:val="20"/>
          <w:szCs w:val="20"/>
          <w:lang w:val="uk-UA"/>
        </w:rPr>
        <w:t>. Відбір переможц</w:t>
      </w:r>
      <w:r w:rsidR="00D22B72">
        <w:rPr>
          <w:rFonts w:ascii="Verdana" w:hAnsi="Verdana"/>
          <w:sz w:val="20"/>
          <w:szCs w:val="20"/>
          <w:lang w:val="uk-UA"/>
        </w:rPr>
        <w:t>ів</w:t>
      </w:r>
      <w:r w:rsidRPr="00A11A8D">
        <w:rPr>
          <w:rFonts w:ascii="Verdana" w:hAnsi="Verdana"/>
          <w:sz w:val="20"/>
          <w:szCs w:val="20"/>
          <w:lang w:val="uk-UA"/>
        </w:rPr>
        <w:t xml:space="preserve"> здійснюється на таких умовах:</w:t>
      </w:r>
      <w:r w:rsidRPr="00610E58">
        <w:rPr>
          <w:rFonts w:ascii="Verdana" w:hAnsi="Verdana"/>
          <w:sz w:val="20"/>
          <w:szCs w:val="20"/>
          <w:lang w:val="uk-UA"/>
        </w:rPr>
        <w:t xml:space="preserve"> </w:t>
      </w:r>
    </w:p>
    <w:p w:rsidR="00610E58" w:rsidRPr="00610E58" w:rsidRDefault="00986C08" w:rsidP="00061E12">
      <w:pPr>
        <w:pStyle w:val="Default"/>
        <w:keepNext/>
        <w:jc w:val="both"/>
        <w:rPr>
          <w:rFonts w:ascii="Verdana" w:hAnsi="Verdana"/>
          <w:sz w:val="20"/>
          <w:szCs w:val="20"/>
          <w:lang w:val="uk-UA"/>
        </w:rPr>
      </w:pPr>
      <w:r>
        <w:rPr>
          <w:rFonts w:ascii="Verdana" w:hAnsi="Verdana"/>
          <w:sz w:val="20"/>
          <w:szCs w:val="20"/>
          <w:lang w:val="uk-UA"/>
        </w:rPr>
        <w:t>5.4.</w:t>
      </w:r>
      <w:r w:rsidR="00D7438D">
        <w:rPr>
          <w:rFonts w:ascii="Verdana" w:hAnsi="Verdana"/>
          <w:sz w:val="20"/>
          <w:szCs w:val="20"/>
          <w:lang w:val="uk-UA"/>
        </w:rPr>
        <w:t>2</w:t>
      </w:r>
      <w:r>
        <w:rPr>
          <w:rFonts w:ascii="Verdana" w:hAnsi="Verdana"/>
          <w:sz w:val="20"/>
          <w:szCs w:val="20"/>
          <w:lang w:val="uk-UA"/>
        </w:rPr>
        <w:t>.</w:t>
      </w:r>
      <w:r w:rsidR="00610E58" w:rsidRPr="00610E58">
        <w:rPr>
          <w:rFonts w:ascii="Verdana" w:hAnsi="Verdana"/>
          <w:sz w:val="20"/>
          <w:szCs w:val="20"/>
          <w:lang w:val="uk-UA"/>
        </w:rPr>
        <w:t xml:space="preserve">1. Аудиторський комітет розглядає всі конкурсні пропозиції, подані аудиторськими фірмами, та приймає рішення щодо відповідності пропозицій вимогам, зазначеним </w:t>
      </w:r>
      <w:r w:rsidR="00D22B72">
        <w:rPr>
          <w:rFonts w:ascii="Verdana" w:hAnsi="Verdana"/>
          <w:sz w:val="20"/>
          <w:szCs w:val="20"/>
          <w:lang w:val="uk-UA"/>
        </w:rPr>
        <w:t>в</w:t>
      </w:r>
      <w:r w:rsidR="00610E58" w:rsidRPr="00610E58">
        <w:rPr>
          <w:rFonts w:ascii="Verdana" w:hAnsi="Verdana"/>
          <w:sz w:val="20"/>
          <w:szCs w:val="20"/>
          <w:lang w:val="uk-UA"/>
        </w:rPr>
        <w:t xml:space="preserve"> </w:t>
      </w:r>
      <w:r w:rsidR="00D22B72">
        <w:rPr>
          <w:rFonts w:ascii="Verdana" w:hAnsi="Verdana"/>
          <w:sz w:val="20"/>
          <w:szCs w:val="20"/>
          <w:lang w:val="uk-UA"/>
        </w:rPr>
        <w:t>Інформаційному повідомленні</w:t>
      </w:r>
      <w:r w:rsidR="00610E58" w:rsidRPr="00610E58">
        <w:rPr>
          <w:rFonts w:ascii="Verdana" w:hAnsi="Verdana"/>
          <w:sz w:val="20"/>
          <w:szCs w:val="20"/>
          <w:lang w:val="uk-UA"/>
        </w:rPr>
        <w:t xml:space="preserve">. </w:t>
      </w:r>
    </w:p>
    <w:p w:rsidR="00610E58" w:rsidRPr="00610E58" w:rsidRDefault="00986C08" w:rsidP="00061E12">
      <w:pPr>
        <w:pStyle w:val="Default"/>
        <w:keepNext/>
        <w:tabs>
          <w:tab w:val="left" w:pos="284"/>
        </w:tabs>
        <w:jc w:val="both"/>
        <w:rPr>
          <w:rFonts w:ascii="Verdana" w:hAnsi="Verdana"/>
          <w:sz w:val="20"/>
          <w:szCs w:val="20"/>
          <w:lang w:val="uk-UA"/>
        </w:rPr>
      </w:pPr>
      <w:r>
        <w:rPr>
          <w:rFonts w:ascii="Verdana" w:hAnsi="Verdana"/>
          <w:sz w:val="20"/>
          <w:szCs w:val="20"/>
          <w:lang w:val="uk-UA"/>
        </w:rPr>
        <w:t>5.4.</w:t>
      </w:r>
      <w:r w:rsidR="00D7438D">
        <w:rPr>
          <w:rFonts w:ascii="Verdana" w:hAnsi="Verdana"/>
          <w:sz w:val="20"/>
          <w:szCs w:val="20"/>
          <w:lang w:val="uk-UA"/>
        </w:rPr>
        <w:t>2</w:t>
      </w:r>
      <w:r>
        <w:rPr>
          <w:rFonts w:ascii="Verdana" w:hAnsi="Verdana"/>
          <w:sz w:val="20"/>
          <w:szCs w:val="20"/>
          <w:lang w:val="uk-UA"/>
        </w:rPr>
        <w:t>.2.</w:t>
      </w:r>
      <w:r w:rsidR="00610E58" w:rsidRPr="00610E58">
        <w:rPr>
          <w:rFonts w:ascii="Verdana" w:hAnsi="Verdana"/>
          <w:sz w:val="20"/>
          <w:szCs w:val="20"/>
          <w:lang w:val="uk-UA"/>
        </w:rPr>
        <w:t xml:space="preserve"> Неналежне оформлення чи подання неповного переліку документів до </w:t>
      </w:r>
      <w:r w:rsidR="00A11A8D">
        <w:rPr>
          <w:rFonts w:ascii="Verdana" w:hAnsi="Verdana"/>
          <w:sz w:val="20"/>
          <w:szCs w:val="20"/>
          <w:lang w:val="uk-UA"/>
        </w:rPr>
        <w:t>п</w:t>
      </w:r>
      <w:r w:rsidR="00610E58" w:rsidRPr="00610E58">
        <w:rPr>
          <w:rFonts w:ascii="Verdana" w:hAnsi="Verdana"/>
          <w:sz w:val="20"/>
          <w:szCs w:val="20"/>
          <w:lang w:val="uk-UA"/>
        </w:rPr>
        <w:t xml:space="preserve">ропозиції є підставою для дискваліфікації </w:t>
      </w:r>
      <w:r w:rsidR="008075F6" w:rsidRPr="00610E58">
        <w:rPr>
          <w:rFonts w:ascii="Verdana" w:hAnsi="Verdana"/>
          <w:sz w:val="20"/>
          <w:szCs w:val="20"/>
          <w:lang w:val="uk-UA"/>
        </w:rPr>
        <w:t>аудиторськ</w:t>
      </w:r>
      <w:r w:rsidR="008075F6">
        <w:rPr>
          <w:rFonts w:ascii="Verdana" w:hAnsi="Verdana"/>
          <w:sz w:val="20"/>
          <w:szCs w:val="20"/>
          <w:lang w:val="uk-UA"/>
        </w:rPr>
        <w:t>ої</w:t>
      </w:r>
      <w:r w:rsidR="008075F6" w:rsidRPr="00610E58">
        <w:rPr>
          <w:rFonts w:ascii="Verdana" w:hAnsi="Verdana"/>
          <w:sz w:val="20"/>
          <w:szCs w:val="20"/>
          <w:lang w:val="uk-UA"/>
        </w:rPr>
        <w:t xml:space="preserve"> фірмами</w:t>
      </w:r>
      <w:r w:rsidR="00610E58" w:rsidRPr="00610E58">
        <w:rPr>
          <w:rFonts w:ascii="Verdana" w:hAnsi="Verdana"/>
          <w:sz w:val="20"/>
          <w:szCs w:val="20"/>
          <w:lang w:val="uk-UA"/>
        </w:rPr>
        <w:t xml:space="preserve">. Пропозиції </w:t>
      </w:r>
      <w:r w:rsidR="008075F6" w:rsidRPr="00610E58">
        <w:rPr>
          <w:rFonts w:ascii="Verdana" w:hAnsi="Verdana"/>
          <w:sz w:val="20"/>
          <w:szCs w:val="20"/>
          <w:lang w:val="uk-UA"/>
        </w:rPr>
        <w:t>аудиторськ</w:t>
      </w:r>
      <w:r w:rsidR="008075F6">
        <w:rPr>
          <w:rFonts w:ascii="Verdana" w:hAnsi="Verdana"/>
          <w:sz w:val="20"/>
          <w:szCs w:val="20"/>
          <w:lang w:val="uk-UA"/>
        </w:rPr>
        <w:t>их</w:t>
      </w:r>
      <w:r w:rsidR="008075F6" w:rsidRPr="00610E58">
        <w:rPr>
          <w:rFonts w:ascii="Verdana" w:hAnsi="Verdana"/>
          <w:sz w:val="20"/>
          <w:szCs w:val="20"/>
          <w:lang w:val="uk-UA"/>
        </w:rPr>
        <w:t xml:space="preserve"> фірм</w:t>
      </w:r>
      <w:r w:rsidR="00610E58" w:rsidRPr="00610E58">
        <w:rPr>
          <w:rFonts w:ascii="Verdana" w:hAnsi="Verdana"/>
          <w:sz w:val="20"/>
          <w:szCs w:val="20"/>
          <w:lang w:val="uk-UA"/>
        </w:rPr>
        <w:t>, що не були</w:t>
      </w:r>
      <w:r w:rsidR="00A11A8D">
        <w:rPr>
          <w:rFonts w:ascii="Verdana" w:hAnsi="Verdana"/>
          <w:sz w:val="20"/>
          <w:szCs w:val="20"/>
          <w:lang w:val="uk-UA"/>
        </w:rPr>
        <w:t xml:space="preserve"> відхилені (дискваліфіковані) згідно підстав</w:t>
      </w:r>
      <w:r w:rsidR="00610E58" w:rsidRPr="00610E58">
        <w:rPr>
          <w:rFonts w:ascii="Verdana" w:hAnsi="Verdana"/>
          <w:sz w:val="20"/>
          <w:szCs w:val="20"/>
          <w:lang w:val="uk-UA"/>
        </w:rPr>
        <w:t>, визначени</w:t>
      </w:r>
      <w:r w:rsidR="00A11A8D">
        <w:rPr>
          <w:rFonts w:ascii="Verdana" w:hAnsi="Verdana"/>
          <w:sz w:val="20"/>
          <w:szCs w:val="20"/>
          <w:lang w:val="uk-UA"/>
        </w:rPr>
        <w:t>х</w:t>
      </w:r>
      <w:r w:rsidR="00610E58" w:rsidRPr="00610E58">
        <w:rPr>
          <w:rFonts w:ascii="Verdana" w:hAnsi="Verdana"/>
          <w:sz w:val="20"/>
          <w:szCs w:val="20"/>
          <w:lang w:val="uk-UA"/>
        </w:rPr>
        <w:t xml:space="preserve"> в п.5.</w:t>
      </w:r>
      <w:r w:rsidR="00A11A8D">
        <w:rPr>
          <w:rFonts w:ascii="Verdana" w:hAnsi="Verdana"/>
          <w:sz w:val="20"/>
          <w:szCs w:val="20"/>
          <w:lang w:val="uk-UA"/>
        </w:rPr>
        <w:t>4.</w:t>
      </w:r>
      <w:r w:rsidR="006042A0">
        <w:rPr>
          <w:rFonts w:ascii="Verdana" w:hAnsi="Verdana"/>
          <w:sz w:val="20"/>
          <w:szCs w:val="20"/>
          <w:lang w:val="uk-UA"/>
        </w:rPr>
        <w:t>3</w:t>
      </w:r>
      <w:r w:rsidR="00610E58" w:rsidRPr="00610E58">
        <w:rPr>
          <w:rFonts w:ascii="Verdana" w:hAnsi="Verdana"/>
          <w:sz w:val="20"/>
          <w:szCs w:val="20"/>
          <w:lang w:val="uk-UA"/>
        </w:rPr>
        <w:t xml:space="preserve"> цього Порядку, розглядаються та оцінюються Аудиторським комітетом. </w:t>
      </w:r>
    </w:p>
    <w:p w:rsidR="00610E58" w:rsidRPr="00610E58" w:rsidRDefault="00986C08" w:rsidP="00061E12">
      <w:pPr>
        <w:pStyle w:val="Default"/>
        <w:keepNext/>
        <w:jc w:val="both"/>
        <w:rPr>
          <w:rFonts w:ascii="Verdana" w:hAnsi="Verdana"/>
          <w:sz w:val="20"/>
          <w:szCs w:val="20"/>
          <w:lang w:val="uk-UA"/>
        </w:rPr>
      </w:pPr>
      <w:r>
        <w:rPr>
          <w:rFonts w:ascii="Verdana" w:hAnsi="Verdana"/>
          <w:sz w:val="20"/>
          <w:szCs w:val="20"/>
          <w:lang w:val="uk-UA"/>
        </w:rPr>
        <w:t>5.4.</w:t>
      </w:r>
      <w:r w:rsidR="00D7438D">
        <w:rPr>
          <w:rFonts w:ascii="Verdana" w:hAnsi="Verdana"/>
          <w:sz w:val="20"/>
          <w:szCs w:val="20"/>
          <w:lang w:val="uk-UA"/>
        </w:rPr>
        <w:t>2</w:t>
      </w:r>
      <w:r>
        <w:rPr>
          <w:rFonts w:ascii="Verdana" w:hAnsi="Verdana"/>
          <w:sz w:val="20"/>
          <w:szCs w:val="20"/>
          <w:lang w:val="uk-UA"/>
        </w:rPr>
        <w:t>.3.</w:t>
      </w:r>
      <w:r w:rsidR="00610E58" w:rsidRPr="00610E58">
        <w:rPr>
          <w:rFonts w:ascii="Verdana" w:hAnsi="Verdana"/>
          <w:sz w:val="20"/>
          <w:szCs w:val="20"/>
          <w:lang w:val="uk-UA"/>
        </w:rPr>
        <w:t xml:space="preserve"> Аудиторський </w:t>
      </w:r>
      <w:r w:rsidR="00610E58" w:rsidRPr="00D445FD">
        <w:rPr>
          <w:rFonts w:ascii="Verdana" w:hAnsi="Verdana"/>
          <w:sz w:val="20"/>
          <w:szCs w:val="20"/>
          <w:lang w:val="uk-UA"/>
        </w:rPr>
        <w:t xml:space="preserve">комітет складає </w:t>
      </w:r>
      <w:r w:rsidR="00D56CDD">
        <w:rPr>
          <w:rFonts w:ascii="Verdana" w:hAnsi="Verdana"/>
          <w:sz w:val="20"/>
          <w:szCs w:val="20"/>
          <w:lang w:val="uk-UA"/>
        </w:rPr>
        <w:t>перелік</w:t>
      </w:r>
      <w:r w:rsidR="00610E58" w:rsidRPr="00D445FD">
        <w:rPr>
          <w:rFonts w:ascii="Verdana" w:hAnsi="Verdana"/>
          <w:sz w:val="20"/>
          <w:szCs w:val="20"/>
          <w:lang w:val="uk-UA"/>
        </w:rPr>
        <w:t xml:space="preserve"> </w:t>
      </w:r>
      <w:r w:rsidR="008075F6" w:rsidRPr="0051014C">
        <w:rPr>
          <w:rFonts w:ascii="Verdana" w:hAnsi="Verdana"/>
          <w:sz w:val="20"/>
          <w:szCs w:val="20"/>
          <w:lang w:val="uk-UA"/>
        </w:rPr>
        <w:t>аудиторських фірм</w:t>
      </w:r>
      <w:r w:rsidR="00610E58" w:rsidRPr="006042A0">
        <w:rPr>
          <w:rFonts w:ascii="Verdana" w:hAnsi="Verdana"/>
          <w:sz w:val="20"/>
          <w:szCs w:val="20"/>
          <w:lang w:val="uk-UA"/>
        </w:rPr>
        <w:t xml:space="preserve">, які не були дискваліфіковані, за </w:t>
      </w:r>
      <w:r w:rsidR="006042A0">
        <w:rPr>
          <w:rFonts w:ascii="Verdana" w:hAnsi="Verdana"/>
          <w:sz w:val="20"/>
          <w:szCs w:val="20"/>
          <w:lang w:val="uk-UA"/>
        </w:rPr>
        <w:t xml:space="preserve">встановленими критеріями відбору </w:t>
      </w:r>
      <w:r w:rsidRPr="006042A0">
        <w:rPr>
          <w:rFonts w:ascii="Verdana" w:hAnsi="Verdana"/>
          <w:sz w:val="20"/>
          <w:szCs w:val="20"/>
          <w:lang w:val="uk-UA"/>
        </w:rPr>
        <w:t>відповідно до методики, визначеної в п.5.4.</w:t>
      </w:r>
      <w:r w:rsidR="006042A0">
        <w:rPr>
          <w:rFonts w:ascii="Verdana" w:hAnsi="Verdana"/>
          <w:sz w:val="20"/>
          <w:szCs w:val="20"/>
          <w:lang w:val="uk-UA"/>
        </w:rPr>
        <w:t>1</w:t>
      </w:r>
      <w:r w:rsidRPr="00D445FD">
        <w:rPr>
          <w:rFonts w:ascii="Verdana" w:hAnsi="Verdana"/>
          <w:sz w:val="20"/>
          <w:szCs w:val="20"/>
          <w:lang w:val="uk-UA"/>
        </w:rPr>
        <w:t xml:space="preserve"> цього Порядку.</w:t>
      </w:r>
      <w:r w:rsidR="00610E58" w:rsidRPr="00610E58">
        <w:rPr>
          <w:rFonts w:ascii="Verdana" w:hAnsi="Verdana"/>
          <w:sz w:val="20"/>
          <w:szCs w:val="20"/>
          <w:lang w:val="uk-UA"/>
        </w:rPr>
        <w:t xml:space="preserve"> </w:t>
      </w:r>
    </w:p>
    <w:p w:rsidR="006042A0" w:rsidRDefault="006042A0" w:rsidP="00061E12">
      <w:pPr>
        <w:keepNext/>
        <w:autoSpaceDE w:val="0"/>
        <w:autoSpaceDN w:val="0"/>
        <w:adjustRightInd w:val="0"/>
        <w:spacing w:after="0" w:line="240" w:lineRule="auto"/>
        <w:jc w:val="both"/>
        <w:rPr>
          <w:rFonts w:ascii="Verdana" w:hAnsi="Verdana" w:cs="Times New Roman"/>
          <w:color w:val="000000"/>
          <w:sz w:val="20"/>
          <w:szCs w:val="20"/>
          <w:lang w:val="uk-UA"/>
        </w:rPr>
      </w:pPr>
    </w:p>
    <w:p w:rsidR="00610E58" w:rsidRPr="00A47476" w:rsidRDefault="00986C08" w:rsidP="00061E12">
      <w:pPr>
        <w:keepNext/>
        <w:autoSpaceDE w:val="0"/>
        <w:autoSpaceDN w:val="0"/>
        <w:adjustRightInd w:val="0"/>
        <w:spacing w:after="0" w:line="240" w:lineRule="auto"/>
        <w:jc w:val="both"/>
        <w:rPr>
          <w:rFonts w:ascii="Verdana" w:hAnsi="Verdana" w:cs="Times New Roman"/>
          <w:color w:val="000000"/>
          <w:sz w:val="20"/>
          <w:szCs w:val="20"/>
          <w:lang w:val="uk-UA"/>
        </w:rPr>
      </w:pPr>
      <w:r>
        <w:rPr>
          <w:rFonts w:ascii="Verdana" w:hAnsi="Verdana" w:cs="Times New Roman"/>
          <w:color w:val="000000"/>
          <w:sz w:val="20"/>
          <w:szCs w:val="20"/>
          <w:lang w:val="uk-UA"/>
        </w:rPr>
        <w:t>5.4.</w:t>
      </w:r>
      <w:r w:rsidR="00AB5DA7">
        <w:rPr>
          <w:rFonts w:ascii="Verdana" w:hAnsi="Verdana" w:cs="Times New Roman"/>
          <w:color w:val="000000"/>
          <w:sz w:val="20"/>
          <w:szCs w:val="20"/>
          <w:lang w:val="uk-UA"/>
        </w:rPr>
        <w:t>3</w:t>
      </w:r>
      <w:r w:rsidR="00610E58" w:rsidRPr="00CF6421">
        <w:rPr>
          <w:rFonts w:ascii="Verdana" w:hAnsi="Verdana" w:cs="Times New Roman"/>
          <w:color w:val="000000"/>
          <w:sz w:val="20"/>
          <w:szCs w:val="20"/>
          <w:lang w:val="uk-UA"/>
        </w:rPr>
        <w:t>.</w:t>
      </w:r>
      <w:r w:rsidR="00610E58" w:rsidRPr="00A47476">
        <w:rPr>
          <w:rFonts w:ascii="Verdana" w:hAnsi="Verdana" w:cs="Times New Roman"/>
          <w:color w:val="000000"/>
          <w:sz w:val="20"/>
          <w:szCs w:val="20"/>
          <w:lang w:val="uk-UA"/>
        </w:rPr>
        <w:t xml:space="preserve"> </w:t>
      </w:r>
      <w:r w:rsidR="00610E58" w:rsidRPr="00CF6421">
        <w:rPr>
          <w:rFonts w:ascii="Verdana" w:hAnsi="Verdana" w:cs="Times New Roman"/>
          <w:color w:val="000000"/>
          <w:sz w:val="20"/>
          <w:szCs w:val="20"/>
          <w:lang w:val="uk-UA"/>
        </w:rPr>
        <w:t>Б</w:t>
      </w:r>
      <w:r w:rsidR="00610E58" w:rsidRPr="00A47476">
        <w:rPr>
          <w:rFonts w:ascii="Verdana" w:hAnsi="Verdana" w:cs="Times New Roman"/>
          <w:color w:val="000000"/>
          <w:sz w:val="20"/>
          <w:szCs w:val="20"/>
          <w:lang w:val="uk-UA"/>
        </w:rPr>
        <w:t xml:space="preserve">анк має право прийняти рішення про відхилення </w:t>
      </w:r>
      <w:r w:rsidR="00610E58" w:rsidRPr="00CF6421">
        <w:rPr>
          <w:rFonts w:ascii="Verdana" w:hAnsi="Verdana"/>
          <w:sz w:val="20"/>
          <w:szCs w:val="20"/>
          <w:lang w:val="uk-UA"/>
        </w:rPr>
        <w:t xml:space="preserve">конкурсної пропозиції, поданої </w:t>
      </w:r>
      <w:r w:rsidR="00610E58" w:rsidRPr="00966AD1">
        <w:rPr>
          <w:rFonts w:ascii="Verdana" w:hAnsi="Verdana"/>
          <w:sz w:val="20"/>
          <w:szCs w:val="20"/>
          <w:lang w:val="uk-UA"/>
        </w:rPr>
        <w:t>аудитор</w:t>
      </w:r>
      <w:r w:rsidR="00610E58">
        <w:rPr>
          <w:rFonts w:ascii="Verdana" w:hAnsi="Verdana"/>
          <w:sz w:val="20"/>
          <w:szCs w:val="20"/>
          <w:lang w:val="uk-UA"/>
        </w:rPr>
        <w:t>ськими фірмами</w:t>
      </w:r>
      <w:r w:rsidR="00610E58" w:rsidRPr="00A47476">
        <w:rPr>
          <w:rFonts w:ascii="Verdana" w:hAnsi="Verdana" w:cs="Times New Roman"/>
          <w:color w:val="000000"/>
          <w:sz w:val="20"/>
          <w:szCs w:val="20"/>
          <w:lang w:val="uk-UA"/>
        </w:rPr>
        <w:t xml:space="preserve">, за наявності таких підстав: </w:t>
      </w:r>
    </w:p>
    <w:p w:rsidR="00610E58" w:rsidRPr="00A11A8D" w:rsidRDefault="00610E58" w:rsidP="00061E12">
      <w:pPr>
        <w:keepNext/>
        <w:autoSpaceDE w:val="0"/>
        <w:autoSpaceDN w:val="0"/>
        <w:adjustRightInd w:val="0"/>
        <w:spacing w:after="0" w:line="240" w:lineRule="auto"/>
        <w:jc w:val="both"/>
        <w:rPr>
          <w:rFonts w:ascii="Verdana" w:hAnsi="Verdana" w:cs="Times New Roman"/>
          <w:color w:val="000000"/>
          <w:sz w:val="20"/>
          <w:szCs w:val="20"/>
          <w:lang w:val="uk-UA"/>
        </w:rPr>
      </w:pPr>
      <w:r w:rsidRPr="00A11A8D">
        <w:rPr>
          <w:rFonts w:ascii="Verdana" w:hAnsi="Verdana" w:cs="Times New Roman"/>
          <w:color w:val="000000"/>
          <w:sz w:val="20"/>
          <w:szCs w:val="20"/>
          <w:lang w:val="uk-UA"/>
        </w:rPr>
        <w:t xml:space="preserve">1) </w:t>
      </w:r>
      <w:r w:rsidR="008409D8">
        <w:rPr>
          <w:rFonts w:ascii="Verdana" w:hAnsi="Verdana" w:cs="Times New Roman"/>
          <w:color w:val="000000"/>
          <w:sz w:val="20"/>
          <w:szCs w:val="20"/>
          <w:lang w:val="uk-UA"/>
        </w:rPr>
        <w:t>конкурсна</w:t>
      </w:r>
      <w:r w:rsidRPr="00A11A8D">
        <w:rPr>
          <w:rFonts w:ascii="Verdana" w:hAnsi="Verdana" w:cs="Times New Roman"/>
          <w:color w:val="000000"/>
          <w:sz w:val="20"/>
          <w:szCs w:val="20"/>
          <w:lang w:val="uk-UA"/>
        </w:rPr>
        <w:t xml:space="preserve"> пропозиція </w:t>
      </w:r>
      <w:r w:rsidR="00A11A8D">
        <w:rPr>
          <w:rFonts w:ascii="Verdana" w:hAnsi="Verdana" w:cs="Times New Roman"/>
          <w:color w:val="000000"/>
          <w:sz w:val="20"/>
          <w:szCs w:val="20"/>
          <w:lang w:val="uk-UA"/>
        </w:rPr>
        <w:t>аудиторської фірми</w:t>
      </w:r>
      <w:r w:rsidRPr="00A11A8D">
        <w:rPr>
          <w:rFonts w:ascii="Verdana" w:hAnsi="Verdana" w:cs="Times New Roman"/>
          <w:color w:val="000000"/>
          <w:sz w:val="20"/>
          <w:szCs w:val="20"/>
          <w:lang w:val="uk-UA"/>
        </w:rPr>
        <w:t xml:space="preserve"> не відповідає вимогам тендерної документації; </w:t>
      </w:r>
    </w:p>
    <w:p w:rsidR="00610E58" w:rsidRPr="00A11A8D" w:rsidRDefault="00A11A8D" w:rsidP="00061E12">
      <w:pPr>
        <w:keepNext/>
        <w:autoSpaceDE w:val="0"/>
        <w:autoSpaceDN w:val="0"/>
        <w:adjustRightInd w:val="0"/>
        <w:spacing w:after="0" w:line="240" w:lineRule="auto"/>
        <w:jc w:val="both"/>
        <w:rPr>
          <w:rFonts w:ascii="Verdana" w:hAnsi="Verdana" w:cs="Times New Roman"/>
          <w:color w:val="000000"/>
          <w:sz w:val="20"/>
          <w:szCs w:val="20"/>
          <w:lang w:val="uk-UA"/>
        </w:rPr>
      </w:pPr>
      <w:r>
        <w:rPr>
          <w:rFonts w:ascii="Verdana" w:hAnsi="Verdana" w:cs="Times New Roman"/>
          <w:color w:val="000000"/>
          <w:sz w:val="20"/>
          <w:szCs w:val="20"/>
          <w:lang w:val="uk-UA"/>
        </w:rPr>
        <w:lastRenderedPageBreak/>
        <w:t>2) аудиторська фірма</w:t>
      </w:r>
      <w:r w:rsidR="00610E58" w:rsidRPr="00A11A8D">
        <w:rPr>
          <w:rFonts w:ascii="Verdana" w:hAnsi="Verdana" w:cs="Times New Roman"/>
          <w:color w:val="000000"/>
          <w:sz w:val="20"/>
          <w:szCs w:val="20"/>
          <w:lang w:val="uk-UA"/>
        </w:rPr>
        <w:t xml:space="preserve"> нада</w:t>
      </w:r>
      <w:r>
        <w:rPr>
          <w:rFonts w:ascii="Verdana" w:hAnsi="Verdana" w:cs="Times New Roman"/>
          <w:color w:val="000000"/>
          <w:sz w:val="20"/>
          <w:szCs w:val="20"/>
          <w:lang w:val="uk-UA"/>
        </w:rPr>
        <w:t>ла</w:t>
      </w:r>
      <w:r w:rsidR="00610E58" w:rsidRPr="00A11A8D">
        <w:rPr>
          <w:rFonts w:ascii="Verdana" w:hAnsi="Verdana" w:cs="Times New Roman"/>
          <w:color w:val="000000"/>
          <w:sz w:val="20"/>
          <w:szCs w:val="20"/>
          <w:lang w:val="uk-UA"/>
        </w:rPr>
        <w:t xml:space="preserve"> недостовірну інформацію щодо відповідності встановленим кваліфікаційним вимогам або будь-яку іншу недостовірну інформацію; </w:t>
      </w:r>
    </w:p>
    <w:p w:rsidR="00610E58" w:rsidRPr="00A11A8D" w:rsidRDefault="00D22B72" w:rsidP="00061E12">
      <w:pPr>
        <w:keepNext/>
        <w:autoSpaceDE w:val="0"/>
        <w:autoSpaceDN w:val="0"/>
        <w:adjustRightInd w:val="0"/>
        <w:spacing w:after="0" w:line="240" w:lineRule="auto"/>
        <w:jc w:val="both"/>
        <w:rPr>
          <w:rFonts w:ascii="Verdana" w:hAnsi="Verdana" w:cs="Times New Roman"/>
          <w:color w:val="000000"/>
          <w:sz w:val="20"/>
          <w:szCs w:val="20"/>
          <w:lang w:val="uk-UA"/>
        </w:rPr>
      </w:pPr>
      <w:r>
        <w:rPr>
          <w:rFonts w:ascii="Verdana" w:hAnsi="Verdana" w:cs="Times New Roman"/>
          <w:color w:val="000000"/>
          <w:sz w:val="20"/>
          <w:szCs w:val="20"/>
          <w:lang w:val="uk-UA"/>
        </w:rPr>
        <w:t>3</w:t>
      </w:r>
      <w:r w:rsidR="00610E58" w:rsidRPr="00A11A8D">
        <w:rPr>
          <w:rFonts w:ascii="Verdana" w:hAnsi="Verdana" w:cs="Times New Roman"/>
          <w:color w:val="000000"/>
          <w:sz w:val="20"/>
          <w:szCs w:val="20"/>
          <w:lang w:val="uk-UA"/>
        </w:rPr>
        <w:t xml:space="preserve">) </w:t>
      </w:r>
      <w:r w:rsidR="008075F6">
        <w:rPr>
          <w:rFonts w:ascii="Verdana" w:hAnsi="Verdana" w:cs="Times New Roman"/>
          <w:color w:val="000000"/>
          <w:sz w:val="20"/>
          <w:szCs w:val="20"/>
          <w:lang w:val="uk-UA"/>
        </w:rPr>
        <w:t>аудиторська фірма</w:t>
      </w:r>
      <w:r w:rsidR="008075F6" w:rsidRPr="00A11A8D">
        <w:rPr>
          <w:rFonts w:ascii="Verdana" w:hAnsi="Verdana" w:cs="Times New Roman"/>
          <w:color w:val="000000"/>
          <w:sz w:val="20"/>
          <w:szCs w:val="20"/>
          <w:lang w:val="uk-UA"/>
        </w:rPr>
        <w:t xml:space="preserve"> </w:t>
      </w:r>
      <w:r w:rsidR="00610E58" w:rsidRPr="00A11A8D">
        <w:rPr>
          <w:rFonts w:ascii="Verdana" w:hAnsi="Verdana" w:cs="Times New Roman"/>
          <w:color w:val="000000"/>
          <w:sz w:val="20"/>
          <w:szCs w:val="20"/>
          <w:lang w:val="uk-UA"/>
        </w:rPr>
        <w:t>не відповідає кваліфікаційним вимогам</w:t>
      </w:r>
      <w:r w:rsidR="00A11A8D" w:rsidRPr="00A11A8D">
        <w:rPr>
          <w:rFonts w:ascii="Verdana" w:hAnsi="Verdana"/>
          <w:sz w:val="20"/>
          <w:szCs w:val="20"/>
          <w:lang w:val="uk-UA"/>
        </w:rPr>
        <w:t>, визначеним в п.5.2.1 цього Порядку</w:t>
      </w:r>
      <w:r w:rsidR="00610E58" w:rsidRPr="00A11A8D">
        <w:rPr>
          <w:rFonts w:ascii="Verdana" w:hAnsi="Verdana" w:cs="Times New Roman"/>
          <w:color w:val="000000"/>
          <w:sz w:val="20"/>
          <w:szCs w:val="20"/>
          <w:lang w:val="uk-UA"/>
        </w:rPr>
        <w:t xml:space="preserve">; </w:t>
      </w:r>
    </w:p>
    <w:p w:rsidR="00610E58" w:rsidRPr="00A11A8D" w:rsidRDefault="00D22B72" w:rsidP="00061E12">
      <w:pPr>
        <w:keepNext/>
        <w:autoSpaceDE w:val="0"/>
        <w:autoSpaceDN w:val="0"/>
        <w:adjustRightInd w:val="0"/>
        <w:spacing w:after="0" w:line="240" w:lineRule="auto"/>
        <w:jc w:val="both"/>
        <w:rPr>
          <w:rFonts w:ascii="Verdana" w:hAnsi="Verdana" w:cs="Times New Roman"/>
          <w:color w:val="000000"/>
          <w:sz w:val="20"/>
          <w:szCs w:val="20"/>
          <w:lang w:val="uk-UA"/>
        </w:rPr>
      </w:pPr>
      <w:r>
        <w:rPr>
          <w:rFonts w:ascii="Verdana" w:hAnsi="Verdana" w:cs="Times New Roman"/>
          <w:color w:val="000000"/>
          <w:sz w:val="20"/>
          <w:szCs w:val="20"/>
          <w:lang w:val="uk-UA"/>
        </w:rPr>
        <w:t>4</w:t>
      </w:r>
      <w:r w:rsidR="00610E58" w:rsidRPr="00A11A8D">
        <w:rPr>
          <w:rFonts w:ascii="Verdana" w:hAnsi="Verdana" w:cs="Times New Roman"/>
          <w:color w:val="000000"/>
          <w:sz w:val="20"/>
          <w:szCs w:val="20"/>
          <w:lang w:val="uk-UA"/>
        </w:rPr>
        <w:t xml:space="preserve">) </w:t>
      </w:r>
      <w:r w:rsidR="008409D8">
        <w:rPr>
          <w:rFonts w:ascii="Verdana" w:hAnsi="Verdana" w:cs="Times New Roman"/>
          <w:color w:val="000000"/>
          <w:sz w:val="20"/>
          <w:szCs w:val="20"/>
          <w:lang w:val="uk-UA"/>
        </w:rPr>
        <w:t>конкурсна</w:t>
      </w:r>
      <w:r w:rsidR="00610E58" w:rsidRPr="00A11A8D">
        <w:rPr>
          <w:rFonts w:ascii="Verdana" w:hAnsi="Verdana" w:cs="Times New Roman"/>
          <w:color w:val="000000"/>
          <w:sz w:val="20"/>
          <w:szCs w:val="20"/>
          <w:lang w:val="uk-UA"/>
        </w:rPr>
        <w:t xml:space="preserve"> пропозиція надана після кінцевого строку подачі; </w:t>
      </w:r>
    </w:p>
    <w:p w:rsidR="00610E58" w:rsidRPr="00B73E4F" w:rsidRDefault="00D22B72" w:rsidP="00061E12">
      <w:pPr>
        <w:keepNext/>
        <w:autoSpaceDE w:val="0"/>
        <w:autoSpaceDN w:val="0"/>
        <w:adjustRightInd w:val="0"/>
        <w:spacing w:after="0" w:line="240" w:lineRule="auto"/>
        <w:jc w:val="both"/>
        <w:rPr>
          <w:rFonts w:ascii="Verdana" w:hAnsi="Verdana" w:cs="Times New Roman"/>
          <w:color w:val="000000"/>
          <w:sz w:val="20"/>
          <w:szCs w:val="20"/>
          <w:lang w:val="uk-UA"/>
        </w:rPr>
      </w:pPr>
      <w:r>
        <w:rPr>
          <w:rFonts w:ascii="Verdana" w:hAnsi="Verdana" w:cs="Times New Roman"/>
          <w:color w:val="000000"/>
          <w:sz w:val="20"/>
          <w:szCs w:val="20"/>
          <w:lang w:val="uk-UA"/>
        </w:rPr>
        <w:t>5</w:t>
      </w:r>
      <w:r w:rsidR="00610E58" w:rsidRPr="00A11A8D">
        <w:rPr>
          <w:rFonts w:ascii="Verdana" w:hAnsi="Verdana" w:cs="Times New Roman"/>
          <w:color w:val="000000"/>
          <w:sz w:val="20"/>
          <w:szCs w:val="20"/>
          <w:lang w:val="uk-UA"/>
        </w:rPr>
        <w:t xml:space="preserve">) </w:t>
      </w:r>
      <w:r w:rsidR="008075F6">
        <w:rPr>
          <w:rFonts w:ascii="Verdana" w:hAnsi="Verdana" w:cs="Times New Roman"/>
          <w:color w:val="000000"/>
          <w:sz w:val="20"/>
          <w:szCs w:val="20"/>
          <w:lang w:val="uk-UA"/>
        </w:rPr>
        <w:t>наявні будь-які спроби аудиторської фірми</w:t>
      </w:r>
      <w:r w:rsidR="00610E58" w:rsidRPr="00A11A8D">
        <w:rPr>
          <w:rFonts w:ascii="Verdana" w:hAnsi="Verdana" w:cs="Times New Roman"/>
          <w:color w:val="000000"/>
          <w:sz w:val="20"/>
          <w:szCs w:val="20"/>
          <w:lang w:val="uk-UA"/>
        </w:rPr>
        <w:t xml:space="preserve"> вплинути на оцінювання </w:t>
      </w:r>
      <w:r w:rsidR="008075F6">
        <w:rPr>
          <w:rFonts w:ascii="Verdana" w:hAnsi="Verdana" w:cs="Times New Roman"/>
          <w:color w:val="000000"/>
          <w:sz w:val="20"/>
          <w:szCs w:val="20"/>
          <w:lang w:val="uk-UA"/>
        </w:rPr>
        <w:t>Банком</w:t>
      </w:r>
      <w:r w:rsidR="00610E58" w:rsidRPr="00A11A8D">
        <w:rPr>
          <w:rFonts w:ascii="Verdana" w:hAnsi="Verdana" w:cs="Times New Roman"/>
          <w:color w:val="000000"/>
          <w:sz w:val="20"/>
          <w:szCs w:val="20"/>
          <w:lang w:val="uk-UA"/>
        </w:rPr>
        <w:t xml:space="preserve"> пропозицій або ухвалення рішення про вибір переможця можуть викликати відхилення його пропозиції.</w:t>
      </w:r>
      <w:r w:rsidR="00610E58" w:rsidRPr="00B73E4F">
        <w:rPr>
          <w:rFonts w:ascii="Verdana" w:hAnsi="Verdana" w:cs="Times New Roman"/>
          <w:color w:val="000000"/>
          <w:sz w:val="20"/>
          <w:szCs w:val="20"/>
          <w:lang w:val="uk-UA"/>
        </w:rPr>
        <w:t xml:space="preserve"> </w:t>
      </w:r>
    </w:p>
    <w:p w:rsidR="00D7438D" w:rsidRDefault="00D7438D" w:rsidP="00061E12">
      <w:pPr>
        <w:pStyle w:val="Default"/>
        <w:keepNext/>
        <w:rPr>
          <w:rFonts w:ascii="Verdana" w:eastAsia="Times New Roman" w:hAnsi="Verdana" w:cs="Consolas"/>
          <w:color w:val="292B2C"/>
          <w:sz w:val="20"/>
          <w:szCs w:val="20"/>
          <w:lang w:val="uk-UA" w:eastAsia="ru-RU"/>
        </w:rPr>
      </w:pPr>
    </w:p>
    <w:p w:rsidR="00C14D86" w:rsidRPr="003545AC" w:rsidRDefault="00C14D86" w:rsidP="00061E12">
      <w:pPr>
        <w:pStyle w:val="11"/>
        <w:keepNext/>
        <w:spacing w:line="240" w:lineRule="auto"/>
        <w:ind w:right="69"/>
        <w:jc w:val="both"/>
        <w:rPr>
          <w:rFonts w:ascii="Verdana" w:eastAsia="Times New Roman" w:hAnsi="Verdana" w:cs="Times New Roman"/>
          <w:sz w:val="20"/>
          <w:szCs w:val="20"/>
          <w:lang w:val="uk-UA"/>
        </w:rPr>
      </w:pPr>
    </w:p>
    <w:p w:rsidR="00061E12" w:rsidRPr="00061E12" w:rsidRDefault="00061E12" w:rsidP="00061E12">
      <w:pPr>
        <w:keepNext/>
        <w:spacing w:after="0" w:line="240" w:lineRule="auto"/>
        <w:jc w:val="both"/>
        <w:rPr>
          <w:rFonts w:ascii="Verdana" w:hAnsi="Verdana"/>
          <w:b/>
          <w:sz w:val="20"/>
          <w:szCs w:val="20"/>
          <w:lang w:val="uk-UA"/>
        </w:rPr>
      </w:pPr>
      <w:r w:rsidRPr="00061E12">
        <w:rPr>
          <w:rFonts w:ascii="Verdana" w:hAnsi="Verdana"/>
          <w:b/>
          <w:sz w:val="20"/>
          <w:szCs w:val="20"/>
          <w:lang w:val="uk-UA"/>
        </w:rPr>
        <w:t>5.5.</w:t>
      </w:r>
      <w:r>
        <w:rPr>
          <w:rFonts w:ascii="Verdana" w:hAnsi="Verdana"/>
          <w:b/>
          <w:sz w:val="20"/>
          <w:szCs w:val="20"/>
          <w:lang w:val="uk-UA"/>
        </w:rPr>
        <w:t xml:space="preserve"> ПОРЯДОК ПРИЗНАЧЕННЯ АУДИТОРСЬКОЇ ФІРМИ</w:t>
      </w:r>
    </w:p>
    <w:p w:rsidR="00610E58" w:rsidRPr="00966AD1" w:rsidRDefault="00986C08" w:rsidP="00061E12">
      <w:pPr>
        <w:keepNext/>
        <w:spacing w:after="0" w:line="240" w:lineRule="auto"/>
        <w:jc w:val="both"/>
        <w:rPr>
          <w:rFonts w:ascii="Verdana" w:hAnsi="Verdana"/>
          <w:sz w:val="20"/>
          <w:szCs w:val="20"/>
          <w:lang w:val="uk-UA"/>
        </w:rPr>
      </w:pPr>
      <w:r>
        <w:rPr>
          <w:rFonts w:ascii="Verdana" w:hAnsi="Verdana"/>
          <w:sz w:val="20"/>
          <w:szCs w:val="20"/>
          <w:lang w:val="uk-UA"/>
        </w:rPr>
        <w:t>5.</w:t>
      </w:r>
      <w:r w:rsidR="00061E12">
        <w:rPr>
          <w:rFonts w:ascii="Verdana" w:hAnsi="Verdana"/>
          <w:sz w:val="20"/>
          <w:szCs w:val="20"/>
          <w:lang w:val="uk-UA"/>
        </w:rPr>
        <w:t>5</w:t>
      </w:r>
      <w:r>
        <w:rPr>
          <w:rFonts w:ascii="Verdana" w:hAnsi="Verdana"/>
          <w:sz w:val="20"/>
          <w:szCs w:val="20"/>
          <w:lang w:val="uk-UA"/>
        </w:rPr>
        <w:t>.</w:t>
      </w:r>
      <w:r w:rsidR="00061E12">
        <w:rPr>
          <w:rFonts w:ascii="Verdana" w:hAnsi="Verdana"/>
          <w:sz w:val="20"/>
          <w:szCs w:val="20"/>
          <w:lang w:val="uk-UA"/>
        </w:rPr>
        <w:t>1</w:t>
      </w:r>
      <w:r w:rsidR="00610E58" w:rsidRPr="00CF6421">
        <w:rPr>
          <w:rFonts w:ascii="Verdana" w:hAnsi="Verdana"/>
          <w:sz w:val="20"/>
          <w:szCs w:val="20"/>
          <w:lang w:val="uk-UA"/>
        </w:rPr>
        <w:t>. За результатами оцінювання Аудиторський комітет представляє Наглядовій Раді обґрунтовані рекомендації щодо призначення аудитор</w:t>
      </w:r>
      <w:r w:rsidR="00061E12">
        <w:rPr>
          <w:rFonts w:ascii="Verdana" w:hAnsi="Verdana"/>
          <w:sz w:val="20"/>
          <w:szCs w:val="20"/>
          <w:lang w:val="uk-UA"/>
        </w:rPr>
        <w:t>ської фірми</w:t>
      </w:r>
      <w:r w:rsidR="00610E58" w:rsidRPr="00CF6421">
        <w:rPr>
          <w:rFonts w:ascii="Verdana" w:hAnsi="Verdana"/>
          <w:sz w:val="20"/>
          <w:szCs w:val="20"/>
          <w:lang w:val="uk-UA"/>
        </w:rPr>
        <w:t xml:space="preserve"> для надання послуг з обов’язкового аудиту фінансової звітності, які мають включати щонайменше пропозиції двох учасників.</w:t>
      </w:r>
      <w:r w:rsidR="00610E58" w:rsidRPr="00966AD1">
        <w:rPr>
          <w:rFonts w:ascii="Verdana" w:hAnsi="Verdana"/>
          <w:sz w:val="20"/>
          <w:szCs w:val="20"/>
          <w:lang w:val="uk-UA"/>
        </w:rPr>
        <w:t xml:space="preserve"> </w:t>
      </w:r>
    </w:p>
    <w:p w:rsidR="00610E58" w:rsidRPr="00966AD1" w:rsidRDefault="00610E58" w:rsidP="00061E12">
      <w:pPr>
        <w:keepNext/>
        <w:spacing w:after="0" w:line="240" w:lineRule="auto"/>
        <w:jc w:val="both"/>
        <w:rPr>
          <w:rFonts w:ascii="Verdana" w:hAnsi="Verdana"/>
          <w:sz w:val="20"/>
          <w:szCs w:val="20"/>
          <w:lang w:val="uk-UA"/>
        </w:rPr>
      </w:pPr>
    </w:p>
    <w:p w:rsidR="00610E58" w:rsidRDefault="00986C08" w:rsidP="00061E12">
      <w:pPr>
        <w:keepNext/>
        <w:spacing w:after="150" w:line="240" w:lineRule="auto"/>
        <w:jc w:val="both"/>
        <w:rPr>
          <w:rFonts w:ascii="Verdana" w:eastAsia="Times New Roman" w:hAnsi="Verdana" w:cs="Arial"/>
          <w:color w:val="000000"/>
          <w:sz w:val="20"/>
          <w:szCs w:val="20"/>
          <w:lang w:val="uk-UA" w:eastAsia="ru-RU"/>
        </w:rPr>
      </w:pPr>
      <w:r>
        <w:rPr>
          <w:rFonts w:ascii="Verdana" w:hAnsi="Verdana"/>
          <w:sz w:val="20"/>
          <w:szCs w:val="20"/>
          <w:lang w:val="uk-UA"/>
        </w:rPr>
        <w:t>5.</w:t>
      </w:r>
      <w:r w:rsidR="00061E12">
        <w:rPr>
          <w:rFonts w:ascii="Verdana" w:hAnsi="Verdana"/>
          <w:sz w:val="20"/>
          <w:szCs w:val="20"/>
          <w:lang w:val="uk-UA"/>
        </w:rPr>
        <w:t>5</w:t>
      </w:r>
      <w:r>
        <w:rPr>
          <w:rFonts w:ascii="Verdana" w:hAnsi="Verdana"/>
          <w:sz w:val="20"/>
          <w:szCs w:val="20"/>
          <w:lang w:val="uk-UA"/>
        </w:rPr>
        <w:t>.</w:t>
      </w:r>
      <w:r w:rsidR="00061E12">
        <w:rPr>
          <w:rFonts w:ascii="Verdana" w:hAnsi="Verdana"/>
          <w:sz w:val="20"/>
          <w:szCs w:val="20"/>
          <w:lang w:val="uk-UA"/>
        </w:rPr>
        <w:t>2</w:t>
      </w:r>
      <w:r w:rsidR="00610E58" w:rsidRPr="00966AD1">
        <w:rPr>
          <w:rFonts w:ascii="Verdana" w:hAnsi="Verdana"/>
          <w:sz w:val="20"/>
          <w:szCs w:val="20"/>
          <w:lang w:val="uk-UA"/>
        </w:rPr>
        <w:t xml:space="preserve">. Рішення про обрання </w:t>
      </w:r>
      <w:r w:rsidR="00061E12">
        <w:rPr>
          <w:rFonts w:ascii="Verdana" w:hAnsi="Verdana"/>
          <w:sz w:val="20"/>
          <w:szCs w:val="20"/>
          <w:lang w:val="uk-UA"/>
        </w:rPr>
        <w:t xml:space="preserve">аудиторської фірми </w:t>
      </w:r>
      <w:r w:rsidR="00610E58" w:rsidRPr="00966AD1">
        <w:rPr>
          <w:rFonts w:ascii="Verdana" w:hAnsi="Verdana"/>
          <w:sz w:val="20"/>
          <w:szCs w:val="20"/>
          <w:lang w:val="uk-UA"/>
        </w:rPr>
        <w:t>для обов’язкового аудиту фінансової звітності приймається Наглядовою Радою АТ «ТАСКОМБАНК</w:t>
      </w:r>
      <w:r w:rsidR="00610E58" w:rsidRPr="00AC494D">
        <w:rPr>
          <w:rFonts w:ascii="Verdana" w:hAnsi="Verdana"/>
          <w:sz w:val="20"/>
          <w:szCs w:val="20"/>
          <w:lang w:val="uk-UA"/>
        </w:rPr>
        <w:t xml:space="preserve">». Наглядова Рада АТ ТАСКОМБАНК» затверджує </w:t>
      </w:r>
      <w:r w:rsidR="00061E12">
        <w:rPr>
          <w:rFonts w:ascii="Verdana" w:hAnsi="Verdana"/>
          <w:sz w:val="20"/>
          <w:szCs w:val="20"/>
          <w:lang w:val="uk-UA"/>
        </w:rPr>
        <w:t xml:space="preserve">аудиторську фірму </w:t>
      </w:r>
      <w:r w:rsidR="00610E58" w:rsidRPr="00AC494D">
        <w:rPr>
          <w:rFonts w:ascii="Verdana" w:hAnsi="Verdana"/>
          <w:color w:val="000000"/>
          <w:sz w:val="20"/>
          <w:szCs w:val="20"/>
          <w:shd w:val="clear" w:color="auto" w:fill="FFFFFF"/>
          <w:lang w:val="uk-UA"/>
        </w:rPr>
        <w:t>для проведення зовнішнього аудиту, умови договору, що укладається з нею (</w:t>
      </w:r>
      <w:r w:rsidR="00610E58" w:rsidRPr="00AC494D">
        <w:rPr>
          <w:rFonts w:ascii="Verdana" w:eastAsia="Times New Roman" w:hAnsi="Verdana" w:cs="Arial"/>
          <w:color w:val="000000"/>
          <w:sz w:val="20"/>
          <w:szCs w:val="20"/>
          <w:lang w:val="uk-UA" w:eastAsia="ru-RU"/>
        </w:rPr>
        <w:t>предмет</w:t>
      </w:r>
      <w:r w:rsidR="00610E58" w:rsidRPr="00AF1F3A">
        <w:rPr>
          <w:rFonts w:ascii="Verdana" w:eastAsia="Times New Roman" w:hAnsi="Verdana" w:cs="Arial"/>
          <w:color w:val="000000"/>
          <w:sz w:val="20"/>
          <w:szCs w:val="20"/>
          <w:lang w:val="uk-UA" w:eastAsia="ru-RU"/>
        </w:rPr>
        <w:t xml:space="preserve">, обсяг аудиторських послуг, розмір і умови оплати послуг, відповідальність сторін, кінцевий строк отримання </w:t>
      </w:r>
      <w:r w:rsidR="00610E58">
        <w:rPr>
          <w:rFonts w:ascii="Verdana" w:eastAsia="Times New Roman" w:hAnsi="Verdana" w:cs="Arial"/>
          <w:color w:val="000000"/>
          <w:sz w:val="20"/>
          <w:szCs w:val="20"/>
          <w:lang w:val="uk-UA" w:eastAsia="ru-RU"/>
        </w:rPr>
        <w:t>Б</w:t>
      </w:r>
      <w:r w:rsidR="00610E58" w:rsidRPr="00AF1F3A">
        <w:rPr>
          <w:rFonts w:ascii="Verdana" w:eastAsia="Times New Roman" w:hAnsi="Verdana" w:cs="Arial"/>
          <w:color w:val="000000"/>
          <w:sz w:val="20"/>
          <w:szCs w:val="20"/>
          <w:lang w:val="uk-UA" w:eastAsia="ru-RU"/>
        </w:rPr>
        <w:t>анком аудиторського звіту та інші умови відповідно до вимог законодавства України</w:t>
      </w:r>
      <w:r w:rsidR="00610E58">
        <w:rPr>
          <w:rFonts w:ascii="Verdana" w:eastAsia="Times New Roman" w:hAnsi="Verdana" w:cs="Arial"/>
          <w:color w:val="000000"/>
          <w:sz w:val="20"/>
          <w:szCs w:val="20"/>
          <w:lang w:val="uk-UA" w:eastAsia="ru-RU"/>
        </w:rPr>
        <w:t>)</w:t>
      </w:r>
      <w:r w:rsidR="00610E58" w:rsidRPr="00AF1F3A">
        <w:rPr>
          <w:rFonts w:ascii="Verdana" w:eastAsia="Times New Roman" w:hAnsi="Verdana" w:cs="Arial"/>
          <w:color w:val="000000"/>
          <w:sz w:val="20"/>
          <w:szCs w:val="20"/>
          <w:lang w:val="uk-UA" w:eastAsia="ru-RU"/>
        </w:rPr>
        <w:t>.</w:t>
      </w:r>
    </w:p>
    <w:p w:rsidR="00610E58" w:rsidRPr="00CF6421" w:rsidRDefault="00986C08" w:rsidP="00061E12">
      <w:pPr>
        <w:keepNext/>
        <w:spacing w:after="0" w:line="240" w:lineRule="auto"/>
        <w:jc w:val="both"/>
        <w:rPr>
          <w:rFonts w:ascii="Verdana" w:hAnsi="Verdana"/>
          <w:sz w:val="20"/>
          <w:szCs w:val="20"/>
          <w:lang w:val="uk-UA"/>
        </w:rPr>
      </w:pPr>
      <w:r>
        <w:rPr>
          <w:rFonts w:ascii="Verdana" w:eastAsia="Times New Roman" w:hAnsi="Verdana" w:cs="Arial"/>
          <w:color w:val="000000"/>
          <w:sz w:val="20"/>
          <w:szCs w:val="20"/>
          <w:lang w:val="uk-UA" w:eastAsia="ru-RU"/>
        </w:rPr>
        <w:t>5.</w:t>
      </w:r>
      <w:r w:rsidR="00061E12">
        <w:rPr>
          <w:rFonts w:ascii="Verdana" w:eastAsia="Times New Roman" w:hAnsi="Verdana" w:cs="Arial"/>
          <w:color w:val="000000"/>
          <w:sz w:val="20"/>
          <w:szCs w:val="20"/>
          <w:lang w:val="uk-UA" w:eastAsia="ru-RU"/>
        </w:rPr>
        <w:t>5</w:t>
      </w:r>
      <w:r>
        <w:rPr>
          <w:rFonts w:ascii="Verdana" w:eastAsia="Times New Roman" w:hAnsi="Verdana" w:cs="Arial"/>
          <w:color w:val="000000"/>
          <w:sz w:val="20"/>
          <w:szCs w:val="20"/>
          <w:lang w:val="uk-UA" w:eastAsia="ru-RU"/>
        </w:rPr>
        <w:t>.</w:t>
      </w:r>
      <w:r w:rsidR="00061E12">
        <w:rPr>
          <w:rFonts w:ascii="Verdana" w:eastAsia="Times New Roman" w:hAnsi="Verdana" w:cs="Arial"/>
          <w:color w:val="000000"/>
          <w:sz w:val="20"/>
          <w:szCs w:val="20"/>
          <w:lang w:val="uk-UA" w:eastAsia="ru-RU"/>
        </w:rPr>
        <w:t>3</w:t>
      </w:r>
      <w:r w:rsidR="00610E58" w:rsidRPr="00CF6421">
        <w:rPr>
          <w:rFonts w:ascii="Verdana" w:eastAsia="Times New Roman" w:hAnsi="Verdana" w:cs="Arial"/>
          <w:color w:val="000000"/>
          <w:sz w:val="20"/>
          <w:szCs w:val="20"/>
          <w:lang w:val="uk-UA" w:eastAsia="ru-RU"/>
        </w:rPr>
        <w:t xml:space="preserve">. </w:t>
      </w:r>
      <w:r w:rsidR="00610E58" w:rsidRPr="00CF6421">
        <w:rPr>
          <w:rFonts w:ascii="Verdana" w:eastAsia="Times New Roman" w:hAnsi="Verdana" w:cs="Helvetica"/>
          <w:sz w:val="20"/>
          <w:szCs w:val="20"/>
          <w:lang w:val="uk-UA" w:eastAsia="ru-RU"/>
        </w:rPr>
        <w:t xml:space="preserve">Оприлюднення результатів конкурсу відбудеться після погодження </w:t>
      </w:r>
      <w:r w:rsidR="00061E12">
        <w:rPr>
          <w:rFonts w:ascii="Verdana" w:eastAsia="Times New Roman" w:hAnsi="Verdana" w:cs="Helvetica"/>
          <w:sz w:val="20"/>
          <w:szCs w:val="20"/>
          <w:lang w:val="uk-UA" w:eastAsia="ru-RU"/>
        </w:rPr>
        <w:t xml:space="preserve">аудиторської фірми </w:t>
      </w:r>
      <w:r w:rsidR="00610E58" w:rsidRPr="00CF6421">
        <w:rPr>
          <w:rFonts w:ascii="Verdana" w:eastAsia="Times New Roman" w:hAnsi="Verdana" w:cs="Helvetica"/>
          <w:sz w:val="20"/>
          <w:szCs w:val="20"/>
          <w:lang w:val="uk-UA" w:eastAsia="ru-RU"/>
        </w:rPr>
        <w:t xml:space="preserve">Національним банком України </w:t>
      </w:r>
      <w:r w:rsidR="00061E12">
        <w:rPr>
          <w:rFonts w:ascii="Verdana" w:eastAsia="Times New Roman" w:hAnsi="Verdana" w:cs="Helvetica"/>
          <w:sz w:val="20"/>
          <w:szCs w:val="20"/>
          <w:lang w:val="uk-UA" w:eastAsia="ru-RU"/>
        </w:rPr>
        <w:t xml:space="preserve">відповідно до вимог </w:t>
      </w:r>
      <w:r w:rsidR="00AB5DA7" w:rsidRPr="00C14D86">
        <w:rPr>
          <w:rFonts w:ascii="Verdana" w:hAnsi="Verdana"/>
          <w:sz w:val="20"/>
          <w:szCs w:val="20"/>
          <w:lang w:val="uk-UA"/>
        </w:rPr>
        <w:t>Положення про порядок відхилення (відсторонення) НБУ аудиторської фірми, яка обрана банком для проведення зовнішнього аудиту</w:t>
      </w:r>
      <w:r w:rsidR="00AB5DA7">
        <w:rPr>
          <w:rFonts w:ascii="Verdana" w:hAnsi="Verdana"/>
          <w:sz w:val="20"/>
          <w:szCs w:val="20"/>
          <w:lang w:val="uk-UA"/>
        </w:rPr>
        <w:t>, затвердженого п</w:t>
      </w:r>
      <w:r w:rsidR="00AB5DA7" w:rsidRPr="00C14D86">
        <w:rPr>
          <w:rFonts w:ascii="Verdana" w:hAnsi="Verdana"/>
          <w:sz w:val="20"/>
          <w:szCs w:val="20"/>
          <w:lang w:val="uk-UA"/>
        </w:rPr>
        <w:t>останов</w:t>
      </w:r>
      <w:r w:rsidR="00AB5DA7">
        <w:rPr>
          <w:rFonts w:ascii="Verdana" w:hAnsi="Verdana"/>
          <w:sz w:val="20"/>
          <w:szCs w:val="20"/>
          <w:lang w:val="uk-UA"/>
        </w:rPr>
        <w:t>ою</w:t>
      </w:r>
      <w:r w:rsidR="00AB5DA7" w:rsidRPr="00C14D86">
        <w:rPr>
          <w:rFonts w:ascii="Verdana" w:hAnsi="Verdana"/>
          <w:sz w:val="20"/>
          <w:szCs w:val="20"/>
          <w:lang w:val="uk-UA"/>
        </w:rPr>
        <w:t xml:space="preserve"> </w:t>
      </w:r>
      <w:r w:rsidR="00AB5DA7" w:rsidRPr="00BD13D9">
        <w:rPr>
          <w:rFonts w:ascii="Verdana" w:hAnsi="Verdana"/>
          <w:sz w:val="20"/>
          <w:szCs w:val="20"/>
        </w:rPr>
        <w:t xml:space="preserve">НБУ №89 </w:t>
      </w:r>
      <w:proofErr w:type="spellStart"/>
      <w:r w:rsidR="00AB5DA7" w:rsidRPr="00BD13D9">
        <w:rPr>
          <w:rFonts w:ascii="Verdana" w:hAnsi="Verdana"/>
          <w:sz w:val="20"/>
          <w:szCs w:val="20"/>
        </w:rPr>
        <w:t>від</w:t>
      </w:r>
      <w:proofErr w:type="spellEnd"/>
      <w:r w:rsidR="00AB5DA7" w:rsidRPr="00BD13D9">
        <w:rPr>
          <w:rFonts w:ascii="Verdana" w:hAnsi="Verdana"/>
          <w:sz w:val="20"/>
          <w:szCs w:val="20"/>
        </w:rPr>
        <w:t xml:space="preserve"> 02.08.201</w:t>
      </w:r>
      <w:r w:rsidR="006042A0">
        <w:rPr>
          <w:rFonts w:ascii="Verdana" w:hAnsi="Verdana"/>
          <w:sz w:val="20"/>
          <w:szCs w:val="20"/>
          <w:lang w:val="uk-UA"/>
        </w:rPr>
        <w:t>8</w:t>
      </w:r>
      <w:r w:rsidR="00AB5DA7">
        <w:rPr>
          <w:rFonts w:ascii="Verdana" w:hAnsi="Verdana"/>
          <w:sz w:val="20"/>
          <w:szCs w:val="20"/>
          <w:lang w:val="uk-UA"/>
        </w:rPr>
        <w:t>,</w:t>
      </w:r>
      <w:r w:rsidR="00AB5DA7">
        <w:rPr>
          <w:rFonts w:ascii="Verdana" w:eastAsia="Times New Roman" w:hAnsi="Verdana" w:cs="Helvetica"/>
          <w:sz w:val="20"/>
          <w:szCs w:val="20"/>
          <w:lang w:val="uk-UA" w:eastAsia="ru-RU"/>
        </w:rPr>
        <w:t xml:space="preserve"> </w:t>
      </w:r>
      <w:r w:rsidR="00610E58" w:rsidRPr="00CF6421">
        <w:rPr>
          <w:rFonts w:ascii="Verdana" w:eastAsia="Times New Roman" w:hAnsi="Verdana" w:cs="Helvetica"/>
          <w:sz w:val="20"/>
          <w:szCs w:val="20"/>
          <w:lang w:val="uk-UA" w:eastAsia="ru-RU"/>
        </w:rPr>
        <w:t>на офіційному сайті Банку.</w:t>
      </w:r>
    </w:p>
    <w:p w:rsidR="00610E58" w:rsidRPr="00CF6421" w:rsidRDefault="00610E58" w:rsidP="00061E12">
      <w:pPr>
        <w:keepNext/>
        <w:spacing w:after="150" w:line="240" w:lineRule="auto"/>
        <w:jc w:val="both"/>
        <w:rPr>
          <w:rFonts w:ascii="Verdana" w:eastAsia="Times New Roman" w:hAnsi="Verdana" w:cs="Arial"/>
          <w:color w:val="000000"/>
          <w:sz w:val="20"/>
          <w:szCs w:val="20"/>
          <w:lang w:val="uk-UA" w:eastAsia="ru-RU"/>
        </w:rPr>
      </w:pPr>
    </w:p>
    <w:p w:rsidR="00C55CCF" w:rsidRPr="00BD13D9" w:rsidRDefault="00C55CCF" w:rsidP="00061E12">
      <w:pPr>
        <w:pStyle w:val="Default"/>
        <w:keepNext/>
        <w:rPr>
          <w:rFonts w:ascii="Verdana" w:hAnsi="Verdana"/>
          <w:sz w:val="20"/>
          <w:szCs w:val="20"/>
        </w:rPr>
      </w:pPr>
      <w:r w:rsidRPr="00BD13D9">
        <w:rPr>
          <w:rFonts w:ascii="Verdana" w:hAnsi="Verdana"/>
          <w:b/>
          <w:bCs/>
          <w:sz w:val="20"/>
          <w:szCs w:val="20"/>
        </w:rPr>
        <w:t xml:space="preserve">VI. </w:t>
      </w:r>
      <w:r w:rsidR="008A3408">
        <w:rPr>
          <w:rFonts w:ascii="Verdana" w:hAnsi="Verdana"/>
          <w:b/>
          <w:bCs/>
          <w:sz w:val="20"/>
          <w:szCs w:val="20"/>
          <w:lang w:val="uk-UA"/>
        </w:rPr>
        <w:t>КОНТРОЛЬ</w:t>
      </w:r>
      <w:r w:rsidRPr="00BD13D9">
        <w:rPr>
          <w:rFonts w:ascii="Verdana" w:hAnsi="Verdana"/>
          <w:b/>
          <w:bCs/>
          <w:sz w:val="20"/>
          <w:szCs w:val="20"/>
        </w:rPr>
        <w:t xml:space="preserve"> ТА ВІДПОВІДАЛЬНІСТЬ </w:t>
      </w:r>
    </w:p>
    <w:p w:rsidR="006E03E7" w:rsidRDefault="006E03E7" w:rsidP="00061E12">
      <w:pPr>
        <w:pStyle w:val="Default"/>
        <w:keepNext/>
        <w:rPr>
          <w:rFonts w:ascii="Verdana" w:hAnsi="Verdana"/>
          <w:sz w:val="20"/>
          <w:szCs w:val="20"/>
          <w:lang w:val="uk-UA"/>
        </w:rPr>
      </w:pPr>
    </w:p>
    <w:p w:rsidR="00417225" w:rsidRPr="00417225" w:rsidRDefault="00417225" w:rsidP="00061E12">
      <w:pPr>
        <w:pStyle w:val="Default"/>
        <w:keepNext/>
        <w:spacing w:after="18"/>
        <w:jc w:val="both"/>
        <w:rPr>
          <w:rFonts w:ascii="Verdana" w:hAnsi="Verdana"/>
          <w:sz w:val="20"/>
          <w:szCs w:val="20"/>
        </w:rPr>
      </w:pPr>
      <w:r>
        <w:rPr>
          <w:rFonts w:ascii="Verdana" w:hAnsi="Verdana"/>
          <w:sz w:val="20"/>
          <w:szCs w:val="20"/>
          <w:lang w:val="uk-UA"/>
        </w:rPr>
        <w:t>6</w:t>
      </w:r>
      <w:r w:rsidRPr="00417225">
        <w:rPr>
          <w:rFonts w:ascii="Verdana" w:hAnsi="Verdana"/>
          <w:sz w:val="20"/>
          <w:szCs w:val="20"/>
        </w:rPr>
        <w:t>.</w:t>
      </w:r>
      <w:r w:rsidR="00E86DC8">
        <w:rPr>
          <w:rFonts w:ascii="Verdana" w:hAnsi="Verdana"/>
          <w:sz w:val="20"/>
          <w:szCs w:val="20"/>
          <w:lang w:val="uk-UA"/>
        </w:rPr>
        <w:t>1</w:t>
      </w:r>
      <w:r>
        <w:rPr>
          <w:rFonts w:ascii="Verdana" w:hAnsi="Verdana"/>
          <w:sz w:val="20"/>
          <w:szCs w:val="20"/>
          <w:lang w:val="uk-UA"/>
        </w:rPr>
        <w:t>.</w:t>
      </w:r>
      <w:r w:rsidRPr="00417225">
        <w:rPr>
          <w:rFonts w:ascii="Verdana" w:hAnsi="Verdana"/>
          <w:sz w:val="20"/>
          <w:szCs w:val="20"/>
        </w:rPr>
        <w:t xml:space="preserve"> </w:t>
      </w:r>
      <w:proofErr w:type="spellStart"/>
      <w:r w:rsidRPr="00417225">
        <w:rPr>
          <w:rFonts w:ascii="Verdana" w:hAnsi="Verdana"/>
          <w:b/>
          <w:bCs/>
          <w:sz w:val="20"/>
          <w:szCs w:val="20"/>
        </w:rPr>
        <w:t>Власник</w:t>
      </w:r>
      <w:proofErr w:type="spellEnd"/>
      <w:r w:rsidRPr="00417225">
        <w:rPr>
          <w:rFonts w:ascii="Verdana" w:hAnsi="Verdana"/>
          <w:b/>
          <w:bCs/>
          <w:sz w:val="20"/>
          <w:szCs w:val="20"/>
        </w:rPr>
        <w:t xml:space="preserve"> </w:t>
      </w:r>
      <w:proofErr w:type="spellStart"/>
      <w:r w:rsidRPr="00417225">
        <w:rPr>
          <w:rFonts w:ascii="Verdana" w:hAnsi="Verdana"/>
          <w:b/>
          <w:bCs/>
          <w:sz w:val="20"/>
          <w:szCs w:val="20"/>
        </w:rPr>
        <w:t>процесу</w:t>
      </w:r>
      <w:proofErr w:type="spellEnd"/>
      <w:r w:rsidRPr="00417225">
        <w:rPr>
          <w:rFonts w:ascii="Verdana" w:hAnsi="Verdana"/>
          <w:b/>
          <w:bCs/>
          <w:sz w:val="20"/>
          <w:szCs w:val="20"/>
        </w:rPr>
        <w:t xml:space="preserve">. </w:t>
      </w:r>
      <w:proofErr w:type="spellStart"/>
      <w:r w:rsidRPr="00417225">
        <w:rPr>
          <w:rFonts w:ascii="Verdana" w:hAnsi="Verdana"/>
          <w:sz w:val="20"/>
          <w:szCs w:val="20"/>
        </w:rPr>
        <w:t>Відповідальність</w:t>
      </w:r>
      <w:proofErr w:type="spellEnd"/>
      <w:r w:rsidRPr="00417225">
        <w:rPr>
          <w:rFonts w:ascii="Verdana" w:hAnsi="Verdana"/>
          <w:sz w:val="20"/>
          <w:szCs w:val="20"/>
        </w:rPr>
        <w:t xml:space="preserve"> за </w:t>
      </w:r>
      <w:proofErr w:type="spellStart"/>
      <w:r w:rsidRPr="00417225">
        <w:rPr>
          <w:rFonts w:ascii="Verdana" w:hAnsi="Verdana"/>
          <w:sz w:val="20"/>
          <w:szCs w:val="20"/>
        </w:rPr>
        <w:t>організацію</w:t>
      </w:r>
      <w:proofErr w:type="spellEnd"/>
      <w:r w:rsidRPr="00417225">
        <w:rPr>
          <w:rFonts w:ascii="Verdana" w:hAnsi="Verdana"/>
          <w:sz w:val="20"/>
          <w:szCs w:val="20"/>
        </w:rPr>
        <w:t xml:space="preserve">, забезпечення та контроль </w:t>
      </w:r>
      <w:proofErr w:type="spellStart"/>
      <w:r w:rsidRPr="00417225">
        <w:rPr>
          <w:rFonts w:ascii="Verdana" w:hAnsi="Verdana"/>
          <w:sz w:val="20"/>
          <w:szCs w:val="20"/>
        </w:rPr>
        <w:t>виконання</w:t>
      </w:r>
      <w:proofErr w:type="spellEnd"/>
      <w:r w:rsidRPr="00417225">
        <w:rPr>
          <w:rFonts w:ascii="Verdana" w:hAnsi="Verdana"/>
          <w:sz w:val="20"/>
          <w:szCs w:val="20"/>
        </w:rPr>
        <w:t xml:space="preserve"> </w:t>
      </w:r>
      <w:proofErr w:type="spellStart"/>
      <w:r w:rsidRPr="00417225">
        <w:rPr>
          <w:rFonts w:ascii="Verdana" w:hAnsi="Verdana"/>
          <w:sz w:val="20"/>
          <w:szCs w:val="20"/>
        </w:rPr>
        <w:t>вимог</w:t>
      </w:r>
      <w:proofErr w:type="spellEnd"/>
      <w:r w:rsidRPr="00417225">
        <w:rPr>
          <w:rFonts w:ascii="Verdana" w:hAnsi="Verdana"/>
          <w:sz w:val="20"/>
          <w:szCs w:val="20"/>
        </w:rPr>
        <w:t xml:space="preserve"> </w:t>
      </w:r>
      <w:r>
        <w:rPr>
          <w:rFonts w:ascii="Verdana" w:hAnsi="Verdana"/>
          <w:sz w:val="20"/>
          <w:szCs w:val="20"/>
          <w:lang w:val="uk-UA"/>
        </w:rPr>
        <w:t xml:space="preserve">цього </w:t>
      </w:r>
      <w:r w:rsidRPr="00417225">
        <w:rPr>
          <w:rFonts w:ascii="Verdana" w:hAnsi="Verdana"/>
          <w:sz w:val="20"/>
          <w:szCs w:val="20"/>
        </w:rPr>
        <w:t>По</w:t>
      </w:r>
      <w:r>
        <w:rPr>
          <w:rFonts w:ascii="Verdana" w:hAnsi="Verdana"/>
          <w:sz w:val="20"/>
          <w:szCs w:val="20"/>
          <w:lang w:val="uk-UA"/>
        </w:rPr>
        <w:t>рядку</w:t>
      </w:r>
      <w:r>
        <w:rPr>
          <w:rFonts w:ascii="Verdana" w:hAnsi="Verdana"/>
          <w:sz w:val="20"/>
          <w:szCs w:val="20"/>
        </w:rPr>
        <w:t xml:space="preserve"> </w:t>
      </w:r>
      <w:proofErr w:type="spellStart"/>
      <w:r w:rsidRPr="00417225">
        <w:rPr>
          <w:rFonts w:ascii="Verdana" w:hAnsi="Verdana"/>
          <w:sz w:val="20"/>
          <w:szCs w:val="20"/>
        </w:rPr>
        <w:t>покладено</w:t>
      </w:r>
      <w:proofErr w:type="spellEnd"/>
      <w:r w:rsidRPr="00417225">
        <w:rPr>
          <w:rFonts w:ascii="Verdana" w:hAnsi="Verdana"/>
          <w:sz w:val="20"/>
          <w:szCs w:val="20"/>
        </w:rPr>
        <w:t xml:space="preserve"> на</w:t>
      </w:r>
      <w:r>
        <w:rPr>
          <w:rFonts w:ascii="Verdana" w:hAnsi="Verdana"/>
          <w:sz w:val="20"/>
          <w:szCs w:val="20"/>
          <w:lang w:val="uk-UA"/>
        </w:rPr>
        <w:t xml:space="preserve"> </w:t>
      </w:r>
      <w:r w:rsidR="00AB5DA7">
        <w:rPr>
          <w:rFonts w:ascii="Verdana" w:hAnsi="Verdana"/>
          <w:sz w:val="20"/>
          <w:szCs w:val="20"/>
          <w:lang w:val="uk-UA"/>
        </w:rPr>
        <w:t>Головного бухгалтера</w:t>
      </w:r>
      <w:r w:rsidRPr="00417225">
        <w:rPr>
          <w:rFonts w:ascii="Verdana" w:hAnsi="Verdana"/>
          <w:sz w:val="20"/>
          <w:szCs w:val="20"/>
        </w:rPr>
        <w:t xml:space="preserve">, </w:t>
      </w:r>
      <w:proofErr w:type="spellStart"/>
      <w:r w:rsidRPr="00417225">
        <w:rPr>
          <w:rFonts w:ascii="Verdana" w:hAnsi="Verdana"/>
          <w:sz w:val="20"/>
          <w:szCs w:val="20"/>
        </w:rPr>
        <w:t>який</w:t>
      </w:r>
      <w:proofErr w:type="spellEnd"/>
      <w:r w:rsidRPr="00417225">
        <w:rPr>
          <w:rFonts w:ascii="Verdana" w:hAnsi="Verdana"/>
          <w:sz w:val="20"/>
          <w:szCs w:val="20"/>
        </w:rPr>
        <w:t xml:space="preserve"> є </w:t>
      </w:r>
      <w:proofErr w:type="spellStart"/>
      <w:r w:rsidRPr="00417225">
        <w:rPr>
          <w:rFonts w:ascii="Verdana" w:hAnsi="Verdana"/>
          <w:sz w:val="20"/>
          <w:szCs w:val="20"/>
        </w:rPr>
        <w:t>власником</w:t>
      </w:r>
      <w:proofErr w:type="spellEnd"/>
      <w:r w:rsidRPr="00417225">
        <w:rPr>
          <w:rFonts w:ascii="Verdana" w:hAnsi="Verdana"/>
          <w:sz w:val="20"/>
          <w:szCs w:val="20"/>
        </w:rPr>
        <w:t xml:space="preserve"> </w:t>
      </w:r>
      <w:proofErr w:type="spellStart"/>
      <w:r w:rsidRPr="00417225">
        <w:rPr>
          <w:rFonts w:ascii="Verdana" w:hAnsi="Verdana"/>
          <w:sz w:val="20"/>
          <w:szCs w:val="20"/>
        </w:rPr>
        <w:t>процесу</w:t>
      </w:r>
      <w:proofErr w:type="spellEnd"/>
      <w:r w:rsidRPr="00417225">
        <w:rPr>
          <w:rFonts w:ascii="Verdana" w:hAnsi="Verdana"/>
          <w:sz w:val="20"/>
          <w:szCs w:val="20"/>
        </w:rPr>
        <w:t xml:space="preserve"> (По</w:t>
      </w:r>
      <w:r>
        <w:rPr>
          <w:rFonts w:ascii="Verdana" w:hAnsi="Verdana"/>
          <w:sz w:val="20"/>
          <w:szCs w:val="20"/>
          <w:lang w:val="uk-UA"/>
        </w:rPr>
        <w:t>рядку</w:t>
      </w:r>
      <w:r w:rsidRPr="00417225">
        <w:rPr>
          <w:rFonts w:ascii="Verdana" w:hAnsi="Verdana"/>
          <w:sz w:val="20"/>
          <w:szCs w:val="20"/>
        </w:rPr>
        <w:t xml:space="preserve">). </w:t>
      </w:r>
    </w:p>
    <w:p w:rsidR="007E0096" w:rsidRDefault="007E0096" w:rsidP="00061E12">
      <w:pPr>
        <w:pStyle w:val="Default"/>
        <w:keepNext/>
        <w:jc w:val="both"/>
        <w:rPr>
          <w:rFonts w:ascii="Verdana" w:hAnsi="Verdana"/>
          <w:sz w:val="20"/>
          <w:szCs w:val="20"/>
          <w:lang w:val="uk-UA"/>
        </w:rPr>
      </w:pPr>
    </w:p>
    <w:p w:rsidR="00417225" w:rsidRPr="00AB5DA7" w:rsidRDefault="00417225" w:rsidP="00061E12">
      <w:pPr>
        <w:pStyle w:val="Default"/>
        <w:keepNext/>
        <w:jc w:val="both"/>
        <w:rPr>
          <w:rFonts w:ascii="Verdana" w:hAnsi="Verdana"/>
          <w:sz w:val="20"/>
          <w:szCs w:val="20"/>
        </w:rPr>
      </w:pPr>
      <w:r>
        <w:rPr>
          <w:rFonts w:ascii="Verdana" w:hAnsi="Verdana"/>
          <w:sz w:val="20"/>
          <w:szCs w:val="20"/>
          <w:lang w:val="uk-UA"/>
        </w:rPr>
        <w:t>6</w:t>
      </w:r>
      <w:r w:rsidRPr="00417225">
        <w:rPr>
          <w:rFonts w:ascii="Verdana" w:hAnsi="Verdana"/>
          <w:sz w:val="20"/>
          <w:szCs w:val="20"/>
        </w:rPr>
        <w:t>.</w:t>
      </w:r>
      <w:r w:rsidR="00E86DC8">
        <w:rPr>
          <w:rFonts w:ascii="Verdana" w:hAnsi="Verdana"/>
          <w:sz w:val="20"/>
          <w:szCs w:val="20"/>
          <w:lang w:val="uk-UA"/>
        </w:rPr>
        <w:t>2</w:t>
      </w:r>
      <w:r w:rsidRPr="00417225">
        <w:rPr>
          <w:rFonts w:ascii="Verdana" w:hAnsi="Verdana"/>
          <w:sz w:val="20"/>
          <w:szCs w:val="20"/>
        </w:rPr>
        <w:t xml:space="preserve">. </w:t>
      </w:r>
      <w:r w:rsidRPr="00417225">
        <w:rPr>
          <w:rFonts w:ascii="Verdana" w:hAnsi="Verdana"/>
          <w:b/>
          <w:bCs/>
          <w:sz w:val="20"/>
          <w:szCs w:val="20"/>
        </w:rPr>
        <w:t xml:space="preserve">Контроль </w:t>
      </w:r>
      <w:proofErr w:type="spellStart"/>
      <w:r w:rsidRPr="00417225">
        <w:rPr>
          <w:rFonts w:ascii="Verdana" w:hAnsi="Verdana"/>
          <w:b/>
          <w:bCs/>
          <w:sz w:val="20"/>
          <w:szCs w:val="20"/>
        </w:rPr>
        <w:t>процесу</w:t>
      </w:r>
      <w:proofErr w:type="spellEnd"/>
      <w:r w:rsidRPr="00417225">
        <w:rPr>
          <w:rFonts w:ascii="Verdana" w:hAnsi="Verdana"/>
          <w:b/>
          <w:bCs/>
          <w:sz w:val="20"/>
          <w:szCs w:val="20"/>
        </w:rPr>
        <w:t xml:space="preserve">. </w:t>
      </w:r>
      <w:proofErr w:type="spellStart"/>
      <w:r w:rsidRPr="00417225">
        <w:rPr>
          <w:rFonts w:ascii="Verdana" w:hAnsi="Verdana"/>
          <w:sz w:val="20"/>
          <w:szCs w:val="20"/>
        </w:rPr>
        <w:t>Відповідальність</w:t>
      </w:r>
      <w:proofErr w:type="spellEnd"/>
      <w:r w:rsidRPr="00417225">
        <w:rPr>
          <w:rFonts w:ascii="Verdana" w:hAnsi="Verdana"/>
          <w:sz w:val="20"/>
          <w:szCs w:val="20"/>
        </w:rPr>
        <w:t xml:space="preserve"> за контроль </w:t>
      </w:r>
      <w:proofErr w:type="spellStart"/>
      <w:r w:rsidRPr="00417225">
        <w:rPr>
          <w:rFonts w:ascii="Verdana" w:hAnsi="Verdana"/>
          <w:sz w:val="20"/>
          <w:szCs w:val="20"/>
        </w:rPr>
        <w:t>організації</w:t>
      </w:r>
      <w:proofErr w:type="spellEnd"/>
      <w:r w:rsidRPr="00417225">
        <w:rPr>
          <w:rFonts w:ascii="Verdana" w:hAnsi="Verdana"/>
          <w:sz w:val="20"/>
          <w:szCs w:val="20"/>
        </w:rPr>
        <w:t xml:space="preserve">, забезпечення </w:t>
      </w:r>
      <w:proofErr w:type="spellStart"/>
      <w:r w:rsidRPr="00417225">
        <w:rPr>
          <w:rFonts w:ascii="Verdana" w:hAnsi="Verdana"/>
          <w:sz w:val="20"/>
          <w:szCs w:val="20"/>
        </w:rPr>
        <w:t>виконання</w:t>
      </w:r>
      <w:proofErr w:type="spellEnd"/>
      <w:r w:rsidRPr="00417225">
        <w:rPr>
          <w:rFonts w:ascii="Verdana" w:hAnsi="Verdana"/>
          <w:sz w:val="20"/>
          <w:szCs w:val="20"/>
        </w:rPr>
        <w:t xml:space="preserve"> </w:t>
      </w:r>
      <w:proofErr w:type="spellStart"/>
      <w:r w:rsidRPr="00417225">
        <w:rPr>
          <w:rFonts w:ascii="Verdana" w:hAnsi="Verdana"/>
          <w:sz w:val="20"/>
          <w:szCs w:val="20"/>
        </w:rPr>
        <w:t>вимог</w:t>
      </w:r>
      <w:proofErr w:type="spellEnd"/>
      <w:r w:rsidRPr="00417225">
        <w:rPr>
          <w:rFonts w:ascii="Verdana" w:hAnsi="Verdana"/>
          <w:sz w:val="20"/>
          <w:szCs w:val="20"/>
        </w:rPr>
        <w:t xml:space="preserve"> </w:t>
      </w:r>
      <w:r>
        <w:rPr>
          <w:rFonts w:ascii="Verdana" w:hAnsi="Verdana"/>
          <w:sz w:val="20"/>
          <w:szCs w:val="20"/>
          <w:lang w:val="uk-UA"/>
        </w:rPr>
        <w:t xml:space="preserve">цього </w:t>
      </w:r>
      <w:r w:rsidRPr="00417225">
        <w:rPr>
          <w:rFonts w:ascii="Verdana" w:hAnsi="Verdana"/>
          <w:sz w:val="20"/>
          <w:szCs w:val="20"/>
        </w:rPr>
        <w:t>По</w:t>
      </w:r>
      <w:r>
        <w:rPr>
          <w:rFonts w:ascii="Verdana" w:hAnsi="Verdana"/>
          <w:sz w:val="20"/>
          <w:szCs w:val="20"/>
          <w:lang w:val="uk-UA"/>
        </w:rPr>
        <w:t>рядку</w:t>
      </w:r>
      <w:r>
        <w:rPr>
          <w:rFonts w:ascii="Verdana" w:hAnsi="Verdana"/>
          <w:sz w:val="20"/>
          <w:szCs w:val="20"/>
        </w:rPr>
        <w:t xml:space="preserve"> </w:t>
      </w:r>
      <w:r w:rsidRPr="00417225">
        <w:rPr>
          <w:rFonts w:ascii="Verdana" w:hAnsi="Verdana"/>
          <w:sz w:val="20"/>
          <w:szCs w:val="20"/>
        </w:rPr>
        <w:t xml:space="preserve">та результату </w:t>
      </w:r>
      <w:proofErr w:type="spellStart"/>
      <w:r w:rsidRPr="00417225">
        <w:rPr>
          <w:rFonts w:ascii="Verdana" w:hAnsi="Verdana"/>
          <w:sz w:val="20"/>
          <w:szCs w:val="20"/>
        </w:rPr>
        <w:t>процесу</w:t>
      </w:r>
      <w:proofErr w:type="spellEnd"/>
      <w:r w:rsidRPr="00417225">
        <w:rPr>
          <w:rFonts w:ascii="Verdana" w:hAnsi="Verdana"/>
          <w:sz w:val="20"/>
          <w:szCs w:val="20"/>
        </w:rPr>
        <w:t xml:space="preserve"> </w:t>
      </w:r>
      <w:proofErr w:type="spellStart"/>
      <w:r w:rsidRPr="00417225">
        <w:rPr>
          <w:rFonts w:ascii="Verdana" w:hAnsi="Verdana"/>
          <w:sz w:val="20"/>
          <w:szCs w:val="20"/>
        </w:rPr>
        <w:t>покладається</w:t>
      </w:r>
      <w:proofErr w:type="spellEnd"/>
      <w:r w:rsidRPr="00417225">
        <w:rPr>
          <w:rFonts w:ascii="Verdana" w:hAnsi="Verdana"/>
          <w:sz w:val="20"/>
          <w:szCs w:val="20"/>
        </w:rPr>
        <w:t xml:space="preserve"> </w:t>
      </w:r>
      <w:r w:rsidRPr="00A10884">
        <w:rPr>
          <w:rFonts w:ascii="Verdana" w:hAnsi="Verdana"/>
          <w:sz w:val="20"/>
          <w:szCs w:val="20"/>
        </w:rPr>
        <w:t>на</w:t>
      </w:r>
      <w:r w:rsidRPr="00AB5DA7">
        <w:rPr>
          <w:rFonts w:ascii="Verdana" w:hAnsi="Verdana"/>
          <w:sz w:val="20"/>
          <w:szCs w:val="20"/>
          <w:lang w:val="uk-UA"/>
        </w:rPr>
        <w:t xml:space="preserve"> </w:t>
      </w:r>
      <w:proofErr w:type="spellStart"/>
      <w:r w:rsidRPr="00C14D86">
        <w:rPr>
          <w:rFonts w:ascii="Verdana" w:hAnsi="Verdana"/>
          <w:sz w:val="20"/>
          <w:szCs w:val="20"/>
        </w:rPr>
        <w:t>Аудиторський</w:t>
      </w:r>
      <w:proofErr w:type="spellEnd"/>
      <w:r w:rsidRPr="00C14D86">
        <w:rPr>
          <w:rFonts w:ascii="Verdana" w:hAnsi="Verdana"/>
          <w:sz w:val="20"/>
          <w:szCs w:val="20"/>
        </w:rPr>
        <w:t xml:space="preserve"> </w:t>
      </w:r>
      <w:proofErr w:type="spellStart"/>
      <w:r w:rsidRPr="00C14D86">
        <w:rPr>
          <w:rFonts w:ascii="Verdana" w:hAnsi="Verdana"/>
          <w:sz w:val="20"/>
          <w:szCs w:val="20"/>
        </w:rPr>
        <w:t>комітет</w:t>
      </w:r>
      <w:proofErr w:type="spellEnd"/>
      <w:r w:rsidRPr="00A10884">
        <w:rPr>
          <w:rFonts w:ascii="Verdana" w:hAnsi="Verdana"/>
          <w:sz w:val="20"/>
          <w:szCs w:val="20"/>
        </w:rPr>
        <w:t xml:space="preserve">. </w:t>
      </w:r>
    </w:p>
    <w:p w:rsidR="00E86DC8" w:rsidRPr="00C14D86" w:rsidRDefault="00E86DC8" w:rsidP="00061E12">
      <w:pPr>
        <w:pStyle w:val="Default"/>
        <w:keepNext/>
        <w:jc w:val="both"/>
        <w:rPr>
          <w:rFonts w:ascii="Verdana" w:hAnsi="Verdana"/>
          <w:sz w:val="20"/>
          <w:szCs w:val="20"/>
          <w:lang w:val="uk-UA"/>
        </w:rPr>
      </w:pPr>
    </w:p>
    <w:p w:rsidR="00E86DC8" w:rsidRPr="00BD13D9" w:rsidRDefault="00E86DC8" w:rsidP="00061E12">
      <w:pPr>
        <w:pStyle w:val="Default"/>
        <w:keepNext/>
        <w:jc w:val="both"/>
        <w:rPr>
          <w:rFonts w:ascii="Verdana" w:hAnsi="Verdana"/>
          <w:sz w:val="20"/>
          <w:szCs w:val="20"/>
        </w:rPr>
      </w:pPr>
      <w:r w:rsidRPr="005851F0">
        <w:rPr>
          <w:rFonts w:ascii="Verdana" w:hAnsi="Verdana"/>
          <w:sz w:val="20"/>
          <w:szCs w:val="20"/>
          <w:lang w:val="uk-UA"/>
        </w:rPr>
        <w:t xml:space="preserve">6.3. </w:t>
      </w:r>
      <w:proofErr w:type="spellStart"/>
      <w:r w:rsidRPr="005851F0">
        <w:rPr>
          <w:rFonts w:ascii="Verdana" w:hAnsi="Verdana"/>
          <w:sz w:val="20"/>
          <w:szCs w:val="20"/>
        </w:rPr>
        <w:t>Відповідальність</w:t>
      </w:r>
      <w:proofErr w:type="spellEnd"/>
      <w:r w:rsidRPr="005851F0">
        <w:rPr>
          <w:rFonts w:ascii="Verdana" w:hAnsi="Verdana"/>
          <w:sz w:val="20"/>
          <w:szCs w:val="20"/>
        </w:rPr>
        <w:t xml:space="preserve"> за </w:t>
      </w:r>
      <w:proofErr w:type="spellStart"/>
      <w:r w:rsidRPr="005851F0">
        <w:rPr>
          <w:rFonts w:ascii="Verdana" w:hAnsi="Verdana"/>
          <w:sz w:val="20"/>
          <w:szCs w:val="20"/>
        </w:rPr>
        <w:t>проведення</w:t>
      </w:r>
      <w:proofErr w:type="spellEnd"/>
      <w:r w:rsidRPr="005851F0">
        <w:rPr>
          <w:rFonts w:ascii="Verdana" w:hAnsi="Verdana"/>
          <w:sz w:val="20"/>
          <w:szCs w:val="20"/>
        </w:rPr>
        <w:t xml:space="preserve"> Конкурсу </w:t>
      </w:r>
      <w:proofErr w:type="spellStart"/>
      <w:r w:rsidRPr="005851F0">
        <w:rPr>
          <w:rFonts w:ascii="Verdana" w:hAnsi="Verdana"/>
          <w:sz w:val="20"/>
          <w:szCs w:val="20"/>
        </w:rPr>
        <w:t>покладається</w:t>
      </w:r>
      <w:proofErr w:type="spellEnd"/>
      <w:r w:rsidRPr="005851F0">
        <w:rPr>
          <w:rFonts w:ascii="Verdana" w:hAnsi="Verdana"/>
          <w:sz w:val="20"/>
          <w:szCs w:val="20"/>
        </w:rPr>
        <w:t xml:space="preserve"> на  </w:t>
      </w:r>
      <w:proofErr w:type="spellStart"/>
      <w:r w:rsidRPr="005851F0">
        <w:rPr>
          <w:rFonts w:ascii="Verdana" w:hAnsi="Verdana"/>
          <w:sz w:val="20"/>
          <w:szCs w:val="20"/>
        </w:rPr>
        <w:t>Аудиторський</w:t>
      </w:r>
      <w:proofErr w:type="spellEnd"/>
      <w:r w:rsidRPr="005851F0">
        <w:rPr>
          <w:rFonts w:ascii="Verdana" w:hAnsi="Verdana"/>
          <w:sz w:val="20"/>
          <w:szCs w:val="20"/>
        </w:rPr>
        <w:t xml:space="preserve"> </w:t>
      </w:r>
      <w:proofErr w:type="spellStart"/>
      <w:r w:rsidRPr="005851F0">
        <w:rPr>
          <w:rFonts w:ascii="Verdana" w:hAnsi="Verdana"/>
          <w:sz w:val="20"/>
          <w:szCs w:val="20"/>
        </w:rPr>
        <w:t>комітет</w:t>
      </w:r>
      <w:proofErr w:type="spellEnd"/>
      <w:r w:rsidRPr="005851F0">
        <w:rPr>
          <w:rFonts w:ascii="Verdana" w:hAnsi="Verdana"/>
          <w:sz w:val="20"/>
          <w:szCs w:val="20"/>
        </w:rPr>
        <w:t>.</w:t>
      </w:r>
      <w:r w:rsidRPr="00BD13D9">
        <w:rPr>
          <w:rFonts w:ascii="Verdana" w:hAnsi="Verdana"/>
          <w:sz w:val="20"/>
          <w:szCs w:val="20"/>
        </w:rPr>
        <w:t xml:space="preserve"> </w:t>
      </w:r>
    </w:p>
    <w:p w:rsidR="006E03E7" w:rsidRPr="00417225" w:rsidRDefault="006E03E7" w:rsidP="00061E12">
      <w:pPr>
        <w:pStyle w:val="Default"/>
        <w:keepNext/>
        <w:rPr>
          <w:rFonts w:ascii="Verdana" w:hAnsi="Verdana"/>
          <w:b/>
          <w:bCs/>
          <w:sz w:val="20"/>
          <w:szCs w:val="20"/>
        </w:rPr>
      </w:pPr>
    </w:p>
    <w:p w:rsidR="00C55CCF" w:rsidRPr="00BD13D9" w:rsidRDefault="00C55CCF" w:rsidP="00061E12">
      <w:pPr>
        <w:pStyle w:val="Default"/>
        <w:keepNext/>
        <w:rPr>
          <w:rFonts w:ascii="Verdana" w:hAnsi="Verdana"/>
          <w:sz w:val="20"/>
          <w:szCs w:val="20"/>
        </w:rPr>
      </w:pPr>
      <w:r w:rsidRPr="00BD13D9">
        <w:rPr>
          <w:rFonts w:ascii="Verdana" w:hAnsi="Verdana"/>
          <w:b/>
          <w:bCs/>
          <w:sz w:val="20"/>
          <w:szCs w:val="20"/>
        </w:rPr>
        <w:t xml:space="preserve">VII. </w:t>
      </w:r>
      <w:r w:rsidR="004679A4">
        <w:rPr>
          <w:rFonts w:ascii="Verdana" w:hAnsi="Verdana"/>
          <w:b/>
          <w:bCs/>
          <w:sz w:val="20"/>
          <w:szCs w:val="20"/>
          <w:lang w:val="uk-UA"/>
        </w:rPr>
        <w:t>ЗАКЛЮЧНІ ПОЛОЖЕННЯ</w:t>
      </w:r>
      <w:r w:rsidRPr="00BD13D9">
        <w:rPr>
          <w:rFonts w:ascii="Verdana" w:hAnsi="Verdana"/>
          <w:b/>
          <w:bCs/>
          <w:sz w:val="20"/>
          <w:szCs w:val="20"/>
        </w:rPr>
        <w:t xml:space="preserve"> </w:t>
      </w:r>
    </w:p>
    <w:p w:rsidR="006E03E7" w:rsidRDefault="006E03E7" w:rsidP="00061E12">
      <w:pPr>
        <w:pStyle w:val="Default"/>
        <w:keepNext/>
        <w:rPr>
          <w:rFonts w:ascii="Verdana" w:hAnsi="Verdana"/>
          <w:sz w:val="20"/>
          <w:szCs w:val="20"/>
          <w:lang w:val="uk-UA"/>
        </w:rPr>
      </w:pPr>
    </w:p>
    <w:p w:rsidR="004679A4" w:rsidRPr="00BD13D9" w:rsidRDefault="004679A4" w:rsidP="00061E12">
      <w:pPr>
        <w:pStyle w:val="Default"/>
        <w:keepNext/>
        <w:jc w:val="both"/>
        <w:rPr>
          <w:rFonts w:ascii="Verdana" w:hAnsi="Verdana"/>
          <w:sz w:val="20"/>
          <w:szCs w:val="20"/>
        </w:rPr>
      </w:pPr>
      <w:r>
        <w:rPr>
          <w:rFonts w:ascii="Verdana" w:hAnsi="Verdana" w:cs="Verdana"/>
          <w:sz w:val="20"/>
          <w:szCs w:val="20"/>
          <w:lang w:val="uk-UA"/>
        </w:rPr>
        <w:t xml:space="preserve">7.1. </w:t>
      </w:r>
      <w:r w:rsidR="008408E0">
        <w:rPr>
          <w:rFonts w:ascii="Verdana" w:hAnsi="Verdana" w:cs="Verdana"/>
          <w:sz w:val="20"/>
          <w:szCs w:val="20"/>
          <w:lang w:val="uk-UA"/>
        </w:rPr>
        <w:t>Цей</w:t>
      </w:r>
      <w:r>
        <w:rPr>
          <w:rFonts w:ascii="Verdana" w:hAnsi="Verdana" w:cs="Verdana"/>
          <w:sz w:val="20"/>
          <w:szCs w:val="20"/>
          <w:lang w:val="uk-UA"/>
        </w:rPr>
        <w:t xml:space="preserve"> Порядок</w:t>
      </w:r>
      <w:r w:rsidRPr="004679A4">
        <w:rPr>
          <w:rFonts w:ascii="Verdana" w:hAnsi="Verdana" w:cs="Verdana"/>
          <w:sz w:val="20"/>
          <w:szCs w:val="20"/>
        </w:rPr>
        <w:t xml:space="preserve"> </w:t>
      </w:r>
      <w:proofErr w:type="spellStart"/>
      <w:r w:rsidRPr="004679A4">
        <w:rPr>
          <w:rFonts w:ascii="Verdana" w:hAnsi="Verdana" w:cs="Verdana"/>
          <w:sz w:val="20"/>
          <w:szCs w:val="20"/>
        </w:rPr>
        <w:t>затверджується</w:t>
      </w:r>
      <w:proofErr w:type="spellEnd"/>
      <w:r w:rsidRPr="004679A4">
        <w:rPr>
          <w:rFonts w:ascii="Verdana" w:hAnsi="Verdana" w:cs="Verdana"/>
          <w:sz w:val="20"/>
          <w:szCs w:val="20"/>
        </w:rPr>
        <w:t xml:space="preserve"> </w:t>
      </w:r>
      <w:proofErr w:type="spellStart"/>
      <w:r w:rsidRPr="004679A4">
        <w:rPr>
          <w:rFonts w:ascii="Verdana" w:hAnsi="Verdana" w:cs="Verdana"/>
          <w:sz w:val="20"/>
          <w:szCs w:val="20"/>
        </w:rPr>
        <w:t>рішенням</w:t>
      </w:r>
      <w:proofErr w:type="spellEnd"/>
      <w:r w:rsidRPr="004679A4">
        <w:rPr>
          <w:rFonts w:ascii="Verdana" w:hAnsi="Verdana" w:cs="Verdana"/>
          <w:sz w:val="20"/>
          <w:szCs w:val="20"/>
        </w:rPr>
        <w:t xml:space="preserve"> </w:t>
      </w:r>
      <w:r>
        <w:rPr>
          <w:rFonts w:ascii="Verdana" w:hAnsi="Verdana" w:cs="Verdana"/>
          <w:sz w:val="20"/>
          <w:szCs w:val="20"/>
          <w:lang w:val="uk-UA"/>
        </w:rPr>
        <w:t>Наглядової Ради</w:t>
      </w:r>
      <w:r w:rsidRPr="004679A4">
        <w:rPr>
          <w:rFonts w:ascii="Verdana" w:hAnsi="Verdana" w:cs="Verdana"/>
          <w:sz w:val="20"/>
          <w:szCs w:val="20"/>
        </w:rPr>
        <w:t xml:space="preserve"> Банку та </w:t>
      </w:r>
      <w:proofErr w:type="spellStart"/>
      <w:r w:rsidRPr="004679A4">
        <w:rPr>
          <w:rFonts w:ascii="Verdana" w:hAnsi="Verdana" w:cs="Verdana"/>
          <w:sz w:val="20"/>
          <w:szCs w:val="20"/>
        </w:rPr>
        <w:t>набирає</w:t>
      </w:r>
      <w:proofErr w:type="spellEnd"/>
      <w:r w:rsidRPr="004679A4">
        <w:rPr>
          <w:rFonts w:ascii="Verdana" w:hAnsi="Verdana" w:cs="Verdana"/>
          <w:sz w:val="20"/>
          <w:szCs w:val="20"/>
        </w:rPr>
        <w:t xml:space="preserve"> </w:t>
      </w:r>
      <w:proofErr w:type="spellStart"/>
      <w:r w:rsidRPr="004679A4">
        <w:rPr>
          <w:rFonts w:ascii="Verdana" w:hAnsi="Verdana" w:cs="Verdana"/>
          <w:sz w:val="20"/>
          <w:szCs w:val="20"/>
        </w:rPr>
        <w:t>чинності</w:t>
      </w:r>
      <w:proofErr w:type="spellEnd"/>
      <w:r w:rsidRPr="004679A4">
        <w:rPr>
          <w:rFonts w:ascii="Verdana" w:hAnsi="Verdana" w:cs="Verdana"/>
          <w:sz w:val="20"/>
          <w:szCs w:val="20"/>
        </w:rPr>
        <w:t xml:space="preserve"> з </w:t>
      </w:r>
      <w:r w:rsidRPr="00BD13D9">
        <w:rPr>
          <w:rFonts w:ascii="Verdana" w:hAnsi="Verdana"/>
          <w:sz w:val="20"/>
          <w:szCs w:val="20"/>
        </w:rPr>
        <w:t xml:space="preserve">дня </w:t>
      </w:r>
      <w:r>
        <w:rPr>
          <w:rFonts w:ascii="Verdana" w:hAnsi="Verdana"/>
          <w:sz w:val="20"/>
          <w:szCs w:val="20"/>
          <w:lang w:val="uk-UA"/>
        </w:rPr>
        <w:t xml:space="preserve">його </w:t>
      </w:r>
      <w:proofErr w:type="spellStart"/>
      <w:r w:rsidRPr="00BD13D9">
        <w:rPr>
          <w:rFonts w:ascii="Verdana" w:hAnsi="Verdana"/>
          <w:sz w:val="20"/>
          <w:szCs w:val="20"/>
        </w:rPr>
        <w:t>затвердження</w:t>
      </w:r>
      <w:proofErr w:type="spellEnd"/>
      <w:r w:rsidRPr="00BD13D9">
        <w:rPr>
          <w:rFonts w:ascii="Verdana" w:hAnsi="Verdana"/>
          <w:sz w:val="20"/>
          <w:szCs w:val="20"/>
        </w:rPr>
        <w:t>,</w:t>
      </w:r>
      <w:r w:rsidRPr="004679A4">
        <w:rPr>
          <w:rFonts w:ascii="Verdana" w:hAnsi="Verdana"/>
          <w:sz w:val="20"/>
          <w:szCs w:val="20"/>
        </w:rPr>
        <w:t xml:space="preserve"> </w:t>
      </w:r>
      <w:proofErr w:type="spellStart"/>
      <w:r w:rsidRPr="00BD13D9">
        <w:rPr>
          <w:rFonts w:ascii="Verdana" w:hAnsi="Verdana"/>
          <w:sz w:val="20"/>
          <w:szCs w:val="20"/>
        </w:rPr>
        <w:t>якщо</w:t>
      </w:r>
      <w:proofErr w:type="spellEnd"/>
      <w:r w:rsidRPr="00BD13D9">
        <w:rPr>
          <w:rFonts w:ascii="Verdana" w:hAnsi="Verdana"/>
          <w:sz w:val="20"/>
          <w:szCs w:val="20"/>
        </w:rPr>
        <w:t xml:space="preserve"> </w:t>
      </w:r>
      <w:proofErr w:type="spellStart"/>
      <w:r w:rsidRPr="00BD13D9">
        <w:rPr>
          <w:rFonts w:ascii="Verdana" w:hAnsi="Verdana"/>
          <w:sz w:val="20"/>
          <w:szCs w:val="20"/>
        </w:rPr>
        <w:t>інше</w:t>
      </w:r>
      <w:proofErr w:type="spellEnd"/>
      <w:r w:rsidRPr="00BD13D9">
        <w:rPr>
          <w:rFonts w:ascii="Verdana" w:hAnsi="Verdana"/>
          <w:sz w:val="20"/>
          <w:szCs w:val="20"/>
        </w:rPr>
        <w:t xml:space="preserve"> не </w:t>
      </w:r>
      <w:proofErr w:type="spellStart"/>
      <w:r w:rsidRPr="00BD13D9">
        <w:rPr>
          <w:rFonts w:ascii="Verdana" w:hAnsi="Verdana"/>
          <w:sz w:val="20"/>
          <w:szCs w:val="20"/>
        </w:rPr>
        <w:t>зазначено</w:t>
      </w:r>
      <w:proofErr w:type="spellEnd"/>
      <w:r w:rsidRPr="00BD13D9">
        <w:rPr>
          <w:rFonts w:ascii="Verdana" w:hAnsi="Verdana"/>
          <w:sz w:val="20"/>
          <w:szCs w:val="20"/>
        </w:rPr>
        <w:t xml:space="preserve"> у </w:t>
      </w:r>
      <w:proofErr w:type="spellStart"/>
      <w:r w:rsidRPr="00BD13D9">
        <w:rPr>
          <w:rFonts w:ascii="Verdana" w:hAnsi="Verdana"/>
          <w:sz w:val="20"/>
          <w:szCs w:val="20"/>
        </w:rPr>
        <w:t>рішенні</w:t>
      </w:r>
      <w:proofErr w:type="spellEnd"/>
      <w:r w:rsidRPr="00BD13D9">
        <w:rPr>
          <w:rFonts w:ascii="Verdana" w:hAnsi="Verdana"/>
          <w:sz w:val="20"/>
          <w:szCs w:val="20"/>
        </w:rPr>
        <w:t xml:space="preserve"> </w:t>
      </w:r>
      <w:r w:rsidR="005548E9">
        <w:rPr>
          <w:rFonts w:ascii="Verdana" w:hAnsi="Verdana"/>
          <w:sz w:val="20"/>
          <w:szCs w:val="20"/>
          <w:lang w:val="uk-UA"/>
        </w:rPr>
        <w:t>Наглядової Ради</w:t>
      </w:r>
      <w:r w:rsidRPr="00BD13D9">
        <w:rPr>
          <w:rFonts w:ascii="Verdana" w:hAnsi="Verdana"/>
          <w:sz w:val="20"/>
          <w:szCs w:val="20"/>
        </w:rPr>
        <w:t xml:space="preserve">, </w:t>
      </w:r>
      <w:proofErr w:type="spellStart"/>
      <w:r w:rsidRPr="00BD13D9">
        <w:rPr>
          <w:rFonts w:ascii="Verdana" w:hAnsi="Verdana"/>
          <w:sz w:val="20"/>
          <w:szCs w:val="20"/>
        </w:rPr>
        <w:t>яким</w:t>
      </w:r>
      <w:proofErr w:type="spellEnd"/>
      <w:r w:rsidRPr="00BD13D9">
        <w:rPr>
          <w:rFonts w:ascii="Verdana" w:hAnsi="Verdana"/>
          <w:sz w:val="20"/>
          <w:szCs w:val="20"/>
        </w:rPr>
        <w:t xml:space="preserve"> Порядок </w:t>
      </w:r>
      <w:proofErr w:type="spellStart"/>
      <w:r w:rsidRPr="00BD13D9">
        <w:rPr>
          <w:rFonts w:ascii="Verdana" w:hAnsi="Verdana"/>
          <w:sz w:val="20"/>
          <w:szCs w:val="20"/>
        </w:rPr>
        <w:t>затверджується</w:t>
      </w:r>
      <w:proofErr w:type="spellEnd"/>
      <w:r w:rsidRPr="00BD13D9">
        <w:rPr>
          <w:rFonts w:ascii="Verdana" w:hAnsi="Verdana"/>
          <w:sz w:val="20"/>
          <w:szCs w:val="20"/>
        </w:rPr>
        <w:t xml:space="preserve">. </w:t>
      </w:r>
    </w:p>
    <w:p w:rsidR="004679A4" w:rsidRPr="004679A4" w:rsidRDefault="004679A4" w:rsidP="00061E12">
      <w:pPr>
        <w:keepNext/>
        <w:autoSpaceDE w:val="0"/>
        <w:autoSpaceDN w:val="0"/>
        <w:adjustRightInd w:val="0"/>
        <w:spacing w:after="21" w:line="240" w:lineRule="auto"/>
        <w:rPr>
          <w:rFonts w:ascii="Verdana" w:hAnsi="Verdana" w:cs="Verdana"/>
          <w:color w:val="000000"/>
          <w:sz w:val="20"/>
          <w:szCs w:val="20"/>
        </w:rPr>
      </w:pPr>
      <w:r w:rsidRPr="004679A4">
        <w:rPr>
          <w:rFonts w:ascii="Verdana" w:hAnsi="Verdana" w:cs="Verdana"/>
          <w:color w:val="000000"/>
          <w:sz w:val="20"/>
          <w:szCs w:val="20"/>
        </w:rPr>
        <w:t xml:space="preserve"> </w:t>
      </w:r>
    </w:p>
    <w:p w:rsidR="00C55CCF" w:rsidRPr="00BD13D9" w:rsidRDefault="005548E9" w:rsidP="00061E12">
      <w:pPr>
        <w:pStyle w:val="Default"/>
        <w:keepNext/>
        <w:jc w:val="both"/>
        <w:rPr>
          <w:rFonts w:ascii="Verdana" w:hAnsi="Verdana"/>
          <w:sz w:val="20"/>
          <w:szCs w:val="20"/>
        </w:rPr>
      </w:pPr>
      <w:r>
        <w:rPr>
          <w:rFonts w:ascii="Verdana" w:hAnsi="Verdana"/>
          <w:sz w:val="20"/>
          <w:szCs w:val="20"/>
          <w:lang w:val="uk-UA"/>
        </w:rPr>
        <w:t xml:space="preserve">7.2. </w:t>
      </w:r>
      <w:proofErr w:type="spellStart"/>
      <w:r w:rsidR="00C55CCF" w:rsidRPr="00BD13D9">
        <w:rPr>
          <w:rFonts w:ascii="Verdana" w:hAnsi="Verdana"/>
          <w:sz w:val="20"/>
          <w:szCs w:val="20"/>
        </w:rPr>
        <w:t>Внесення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змін</w:t>
      </w:r>
      <w:proofErr w:type="spellEnd"/>
      <w:r w:rsidR="00C55CCF" w:rsidRPr="00BD13D9">
        <w:rPr>
          <w:rFonts w:ascii="Verdana" w:hAnsi="Verdana"/>
          <w:sz w:val="20"/>
          <w:szCs w:val="20"/>
        </w:rPr>
        <w:t xml:space="preserve"> до </w:t>
      </w:r>
      <w:proofErr w:type="spellStart"/>
      <w:r w:rsidR="00C55CCF" w:rsidRPr="00BD13D9">
        <w:rPr>
          <w:rFonts w:ascii="Verdana" w:hAnsi="Verdana"/>
          <w:sz w:val="20"/>
          <w:szCs w:val="20"/>
        </w:rPr>
        <w:t>цього</w:t>
      </w:r>
      <w:proofErr w:type="spellEnd"/>
      <w:r w:rsidR="00C55CCF" w:rsidRPr="00BD13D9">
        <w:rPr>
          <w:rFonts w:ascii="Verdana" w:hAnsi="Verdana"/>
          <w:sz w:val="20"/>
          <w:szCs w:val="20"/>
        </w:rPr>
        <w:t xml:space="preserve"> Порядку </w:t>
      </w:r>
      <w:proofErr w:type="spellStart"/>
      <w:r w:rsidR="00C55CCF" w:rsidRPr="00BD13D9">
        <w:rPr>
          <w:rFonts w:ascii="Verdana" w:hAnsi="Verdana"/>
          <w:sz w:val="20"/>
          <w:szCs w:val="20"/>
        </w:rPr>
        <w:t>здійснюється</w:t>
      </w:r>
      <w:proofErr w:type="spellEnd"/>
      <w:r w:rsidR="00C55CCF" w:rsidRPr="00BD13D9">
        <w:rPr>
          <w:rFonts w:ascii="Verdana" w:hAnsi="Verdana"/>
          <w:sz w:val="20"/>
          <w:szCs w:val="20"/>
        </w:rPr>
        <w:t xml:space="preserve"> у </w:t>
      </w:r>
      <w:proofErr w:type="spellStart"/>
      <w:r w:rsidR="00C55CCF" w:rsidRPr="00BD13D9">
        <w:rPr>
          <w:rFonts w:ascii="Verdana" w:hAnsi="Verdana"/>
          <w:sz w:val="20"/>
          <w:szCs w:val="20"/>
        </w:rPr>
        <w:t>наступних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випадках</w:t>
      </w:r>
      <w:proofErr w:type="spellEnd"/>
      <w:r w:rsidR="00C55CCF" w:rsidRPr="00BD13D9">
        <w:rPr>
          <w:rFonts w:ascii="Verdana" w:hAnsi="Verdana"/>
          <w:sz w:val="20"/>
          <w:szCs w:val="20"/>
        </w:rPr>
        <w:t xml:space="preserve">: </w:t>
      </w:r>
    </w:p>
    <w:p w:rsidR="00C55CCF" w:rsidRPr="00BD13D9" w:rsidRDefault="00C55CCF" w:rsidP="00061E12">
      <w:pPr>
        <w:pStyle w:val="Default"/>
        <w:keepNext/>
        <w:jc w:val="both"/>
        <w:rPr>
          <w:rFonts w:ascii="Verdana" w:hAnsi="Verdana"/>
          <w:sz w:val="20"/>
          <w:szCs w:val="20"/>
        </w:rPr>
      </w:pPr>
      <w:r w:rsidRPr="00BD13D9">
        <w:rPr>
          <w:rFonts w:ascii="Verdana" w:hAnsi="Verdana"/>
          <w:sz w:val="20"/>
          <w:szCs w:val="20"/>
        </w:rPr>
        <w:t xml:space="preserve">− при </w:t>
      </w:r>
      <w:proofErr w:type="spellStart"/>
      <w:r w:rsidRPr="00BD13D9">
        <w:rPr>
          <w:rFonts w:ascii="Verdana" w:hAnsi="Verdana"/>
          <w:sz w:val="20"/>
          <w:szCs w:val="20"/>
        </w:rPr>
        <w:t>змінах</w:t>
      </w:r>
      <w:proofErr w:type="spellEnd"/>
      <w:r w:rsidRPr="00BD13D9">
        <w:rPr>
          <w:rFonts w:ascii="Verdana" w:hAnsi="Verdana"/>
          <w:sz w:val="20"/>
          <w:szCs w:val="20"/>
        </w:rPr>
        <w:t xml:space="preserve"> в документах, на </w:t>
      </w:r>
      <w:proofErr w:type="spellStart"/>
      <w:proofErr w:type="gramStart"/>
      <w:r w:rsidRPr="00BD13D9">
        <w:rPr>
          <w:rFonts w:ascii="Verdana" w:hAnsi="Verdana"/>
          <w:sz w:val="20"/>
          <w:szCs w:val="20"/>
        </w:rPr>
        <w:t>п</w:t>
      </w:r>
      <w:proofErr w:type="gramEnd"/>
      <w:r w:rsidRPr="00BD13D9">
        <w:rPr>
          <w:rFonts w:ascii="Verdana" w:hAnsi="Verdana"/>
          <w:sz w:val="20"/>
          <w:szCs w:val="20"/>
        </w:rPr>
        <w:t>ідставі</w:t>
      </w:r>
      <w:proofErr w:type="spellEnd"/>
      <w:r w:rsidRPr="00BD13D9">
        <w:rPr>
          <w:rFonts w:ascii="Verdana" w:hAnsi="Verdana"/>
          <w:sz w:val="20"/>
          <w:szCs w:val="20"/>
        </w:rPr>
        <w:t xml:space="preserve"> </w:t>
      </w:r>
      <w:proofErr w:type="spellStart"/>
      <w:r w:rsidRPr="00BD13D9">
        <w:rPr>
          <w:rFonts w:ascii="Verdana" w:hAnsi="Verdana"/>
          <w:sz w:val="20"/>
          <w:szCs w:val="20"/>
        </w:rPr>
        <w:t>яких</w:t>
      </w:r>
      <w:proofErr w:type="spellEnd"/>
      <w:r w:rsidRPr="00BD13D9">
        <w:rPr>
          <w:rFonts w:ascii="Verdana" w:hAnsi="Verdana"/>
          <w:sz w:val="20"/>
          <w:szCs w:val="20"/>
        </w:rPr>
        <w:t xml:space="preserve"> </w:t>
      </w:r>
      <w:proofErr w:type="spellStart"/>
      <w:r w:rsidRPr="00BD13D9">
        <w:rPr>
          <w:rFonts w:ascii="Verdana" w:hAnsi="Verdana"/>
          <w:sz w:val="20"/>
          <w:szCs w:val="20"/>
        </w:rPr>
        <w:t>розроблено</w:t>
      </w:r>
      <w:proofErr w:type="spellEnd"/>
      <w:r w:rsidRPr="00BD13D9">
        <w:rPr>
          <w:rFonts w:ascii="Verdana" w:hAnsi="Verdana"/>
          <w:sz w:val="20"/>
          <w:szCs w:val="20"/>
        </w:rPr>
        <w:t xml:space="preserve"> Порядок; </w:t>
      </w:r>
    </w:p>
    <w:p w:rsidR="00C55CCF" w:rsidRPr="00BD13D9" w:rsidRDefault="00C55CCF" w:rsidP="00061E12">
      <w:pPr>
        <w:pStyle w:val="Default"/>
        <w:keepNext/>
        <w:jc w:val="both"/>
        <w:rPr>
          <w:rFonts w:ascii="Verdana" w:hAnsi="Verdana"/>
          <w:sz w:val="20"/>
          <w:szCs w:val="20"/>
        </w:rPr>
      </w:pPr>
      <w:r w:rsidRPr="00BD13D9">
        <w:rPr>
          <w:rFonts w:ascii="Verdana" w:hAnsi="Verdana"/>
          <w:sz w:val="20"/>
          <w:szCs w:val="20"/>
        </w:rPr>
        <w:t xml:space="preserve">− при </w:t>
      </w:r>
      <w:proofErr w:type="spellStart"/>
      <w:r w:rsidRPr="00BD13D9">
        <w:rPr>
          <w:rFonts w:ascii="Verdana" w:hAnsi="Verdana"/>
          <w:sz w:val="20"/>
          <w:szCs w:val="20"/>
        </w:rPr>
        <w:t>впровадженні</w:t>
      </w:r>
      <w:proofErr w:type="spellEnd"/>
      <w:r w:rsidRPr="00BD13D9">
        <w:rPr>
          <w:rFonts w:ascii="Verdana" w:hAnsi="Verdana"/>
          <w:sz w:val="20"/>
          <w:szCs w:val="20"/>
        </w:rPr>
        <w:t xml:space="preserve"> </w:t>
      </w:r>
      <w:proofErr w:type="spellStart"/>
      <w:r w:rsidRPr="00BD13D9">
        <w:rPr>
          <w:rFonts w:ascii="Verdana" w:hAnsi="Verdana"/>
          <w:sz w:val="20"/>
          <w:szCs w:val="20"/>
        </w:rPr>
        <w:t>нових</w:t>
      </w:r>
      <w:proofErr w:type="spellEnd"/>
      <w:r w:rsidRPr="00BD13D9">
        <w:rPr>
          <w:rFonts w:ascii="Verdana" w:hAnsi="Verdana"/>
          <w:sz w:val="20"/>
          <w:szCs w:val="20"/>
        </w:rPr>
        <w:t xml:space="preserve"> </w:t>
      </w:r>
      <w:proofErr w:type="spellStart"/>
      <w:r w:rsidRPr="00BD13D9">
        <w:rPr>
          <w:rFonts w:ascii="Verdana" w:hAnsi="Verdana"/>
          <w:sz w:val="20"/>
          <w:szCs w:val="20"/>
        </w:rPr>
        <w:t>документів</w:t>
      </w:r>
      <w:proofErr w:type="spellEnd"/>
      <w:r w:rsidRPr="00BD13D9">
        <w:rPr>
          <w:rFonts w:ascii="Verdana" w:hAnsi="Verdana"/>
          <w:sz w:val="20"/>
          <w:szCs w:val="20"/>
        </w:rPr>
        <w:t xml:space="preserve"> (</w:t>
      </w:r>
      <w:proofErr w:type="spellStart"/>
      <w:r w:rsidRPr="00BD13D9">
        <w:rPr>
          <w:rFonts w:ascii="Verdana" w:hAnsi="Verdana"/>
          <w:sz w:val="20"/>
          <w:szCs w:val="20"/>
        </w:rPr>
        <w:t>внутрішніх</w:t>
      </w:r>
      <w:proofErr w:type="spellEnd"/>
      <w:r w:rsidRPr="00BD13D9">
        <w:rPr>
          <w:rFonts w:ascii="Verdana" w:hAnsi="Verdana"/>
          <w:sz w:val="20"/>
          <w:szCs w:val="20"/>
        </w:rPr>
        <w:t xml:space="preserve"> та/</w:t>
      </w:r>
      <w:proofErr w:type="spellStart"/>
      <w:r w:rsidRPr="00BD13D9">
        <w:rPr>
          <w:rFonts w:ascii="Verdana" w:hAnsi="Verdana"/>
          <w:sz w:val="20"/>
          <w:szCs w:val="20"/>
        </w:rPr>
        <w:t>або</w:t>
      </w:r>
      <w:proofErr w:type="spellEnd"/>
      <w:r w:rsidRPr="00BD13D9">
        <w:rPr>
          <w:rFonts w:ascii="Verdana" w:hAnsi="Verdana"/>
          <w:sz w:val="20"/>
          <w:szCs w:val="20"/>
        </w:rPr>
        <w:t xml:space="preserve"> </w:t>
      </w:r>
      <w:proofErr w:type="spellStart"/>
      <w:r w:rsidRPr="00BD13D9">
        <w:rPr>
          <w:rFonts w:ascii="Verdana" w:hAnsi="Verdana"/>
          <w:sz w:val="20"/>
          <w:szCs w:val="20"/>
        </w:rPr>
        <w:t>зовнішніх</w:t>
      </w:r>
      <w:proofErr w:type="spellEnd"/>
      <w:r w:rsidRPr="00BD13D9">
        <w:rPr>
          <w:rFonts w:ascii="Verdana" w:hAnsi="Verdana"/>
          <w:sz w:val="20"/>
          <w:szCs w:val="20"/>
        </w:rPr>
        <w:t xml:space="preserve">), </w:t>
      </w:r>
      <w:proofErr w:type="spellStart"/>
      <w:r w:rsidRPr="00BD13D9">
        <w:rPr>
          <w:rFonts w:ascii="Verdana" w:hAnsi="Verdana"/>
          <w:sz w:val="20"/>
          <w:szCs w:val="20"/>
        </w:rPr>
        <w:t>що</w:t>
      </w:r>
      <w:proofErr w:type="spellEnd"/>
      <w:r w:rsidRPr="00BD13D9">
        <w:rPr>
          <w:rFonts w:ascii="Verdana" w:hAnsi="Verdana"/>
          <w:sz w:val="20"/>
          <w:szCs w:val="20"/>
        </w:rPr>
        <w:t xml:space="preserve"> </w:t>
      </w:r>
      <w:proofErr w:type="spellStart"/>
      <w:r w:rsidRPr="00BD13D9">
        <w:rPr>
          <w:rFonts w:ascii="Verdana" w:hAnsi="Verdana"/>
          <w:sz w:val="20"/>
          <w:szCs w:val="20"/>
        </w:rPr>
        <w:t>змінюють</w:t>
      </w:r>
      <w:proofErr w:type="spellEnd"/>
      <w:r w:rsidRPr="00BD13D9">
        <w:rPr>
          <w:rFonts w:ascii="Verdana" w:hAnsi="Verdana"/>
          <w:sz w:val="20"/>
          <w:szCs w:val="20"/>
        </w:rPr>
        <w:t>/</w:t>
      </w:r>
      <w:proofErr w:type="spellStart"/>
      <w:r w:rsidRPr="00BD13D9">
        <w:rPr>
          <w:rFonts w:ascii="Verdana" w:hAnsi="Verdana"/>
          <w:sz w:val="20"/>
          <w:szCs w:val="20"/>
        </w:rPr>
        <w:t>впливають</w:t>
      </w:r>
      <w:proofErr w:type="spellEnd"/>
      <w:r w:rsidRPr="00BD13D9">
        <w:rPr>
          <w:rFonts w:ascii="Verdana" w:hAnsi="Verdana"/>
          <w:sz w:val="20"/>
          <w:szCs w:val="20"/>
        </w:rPr>
        <w:t xml:space="preserve"> на </w:t>
      </w:r>
      <w:proofErr w:type="spellStart"/>
      <w:r w:rsidRPr="00BD13D9">
        <w:rPr>
          <w:rFonts w:ascii="Verdana" w:hAnsi="Verdana"/>
          <w:sz w:val="20"/>
          <w:szCs w:val="20"/>
        </w:rPr>
        <w:t>процеси</w:t>
      </w:r>
      <w:proofErr w:type="spellEnd"/>
      <w:r w:rsidRPr="00BD13D9">
        <w:rPr>
          <w:rFonts w:ascii="Verdana" w:hAnsi="Verdana"/>
          <w:sz w:val="20"/>
          <w:szCs w:val="20"/>
        </w:rPr>
        <w:t xml:space="preserve">, </w:t>
      </w:r>
      <w:proofErr w:type="spellStart"/>
      <w:r w:rsidRPr="00BD13D9">
        <w:rPr>
          <w:rFonts w:ascii="Verdana" w:hAnsi="Verdana"/>
          <w:sz w:val="20"/>
          <w:szCs w:val="20"/>
        </w:rPr>
        <w:t>описані</w:t>
      </w:r>
      <w:proofErr w:type="spellEnd"/>
      <w:r w:rsidRPr="00BD13D9">
        <w:rPr>
          <w:rFonts w:ascii="Verdana" w:hAnsi="Verdana"/>
          <w:sz w:val="20"/>
          <w:szCs w:val="20"/>
        </w:rPr>
        <w:t xml:space="preserve"> Порядком; </w:t>
      </w:r>
    </w:p>
    <w:p w:rsidR="00C55CCF" w:rsidRPr="00BD13D9" w:rsidRDefault="00C55CCF" w:rsidP="00061E12">
      <w:pPr>
        <w:pStyle w:val="Default"/>
        <w:keepNext/>
        <w:jc w:val="both"/>
        <w:rPr>
          <w:rFonts w:ascii="Verdana" w:hAnsi="Verdana"/>
          <w:sz w:val="20"/>
          <w:szCs w:val="20"/>
        </w:rPr>
      </w:pPr>
      <w:r w:rsidRPr="00BD13D9">
        <w:rPr>
          <w:rFonts w:ascii="Verdana" w:hAnsi="Verdana"/>
          <w:sz w:val="20"/>
          <w:szCs w:val="20"/>
        </w:rPr>
        <w:t xml:space="preserve">− </w:t>
      </w:r>
      <w:proofErr w:type="gramStart"/>
      <w:r w:rsidRPr="00BD13D9">
        <w:rPr>
          <w:rFonts w:ascii="Verdana" w:hAnsi="Verdana"/>
          <w:sz w:val="20"/>
          <w:szCs w:val="20"/>
        </w:rPr>
        <w:t xml:space="preserve">при </w:t>
      </w:r>
      <w:proofErr w:type="spellStart"/>
      <w:r w:rsidRPr="00BD13D9">
        <w:rPr>
          <w:rFonts w:ascii="Verdana" w:hAnsi="Verdana"/>
          <w:sz w:val="20"/>
          <w:szCs w:val="20"/>
        </w:rPr>
        <w:t>зм</w:t>
      </w:r>
      <w:proofErr w:type="gramEnd"/>
      <w:r w:rsidRPr="00BD13D9">
        <w:rPr>
          <w:rFonts w:ascii="Verdana" w:hAnsi="Verdana"/>
          <w:sz w:val="20"/>
          <w:szCs w:val="20"/>
        </w:rPr>
        <w:t>іні</w:t>
      </w:r>
      <w:proofErr w:type="spellEnd"/>
      <w:r w:rsidRPr="00BD13D9">
        <w:rPr>
          <w:rFonts w:ascii="Verdana" w:hAnsi="Verdana"/>
          <w:sz w:val="20"/>
          <w:szCs w:val="20"/>
        </w:rPr>
        <w:t xml:space="preserve"> ролей, </w:t>
      </w:r>
      <w:proofErr w:type="spellStart"/>
      <w:r w:rsidRPr="00BD13D9">
        <w:rPr>
          <w:rFonts w:ascii="Verdana" w:hAnsi="Verdana"/>
          <w:sz w:val="20"/>
          <w:szCs w:val="20"/>
        </w:rPr>
        <w:t>відповідальності</w:t>
      </w:r>
      <w:proofErr w:type="spellEnd"/>
      <w:r w:rsidRPr="00BD13D9">
        <w:rPr>
          <w:rFonts w:ascii="Verdana" w:hAnsi="Verdana"/>
          <w:sz w:val="20"/>
          <w:szCs w:val="20"/>
        </w:rPr>
        <w:t xml:space="preserve"> та </w:t>
      </w:r>
      <w:proofErr w:type="spellStart"/>
      <w:r w:rsidRPr="00BD13D9">
        <w:rPr>
          <w:rFonts w:ascii="Verdana" w:hAnsi="Verdana"/>
          <w:sz w:val="20"/>
          <w:szCs w:val="20"/>
        </w:rPr>
        <w:t>процесів</w:t>
      </w:r>
      <w:proofErr w:type="spellEnd"/>
      <w:r w:rsidRPr="00BD13D9">
        <w:rPr>
          <w:rFonts w:ascii="Verdana" w:hAnsi="Verdana"/>
          <w:sz w:val="20"/>
          <w:szCs w:val="20"/>
        </w:rPr>
        <w:t xml:space="preserve">, </w:t>
      </w:r>
      <w:proofErr w:type="spellStart"/>
      <w:r w:rsidRPr="00BD13D9">
        <w:rPr>
          <w:rFonts w:ascii="Verdana" w:hAnsi="Verdana"/>
          <w:sz w:val="20"/>
          <w:szCs w:val="20"/>
        </w:rPr>
        <w:t>що</w:t>
      </w:r>
      <w:proofErr w:type="spellEnd"/>
      <w:r w:rsidRPr="00BD13D9">
        <w:rPr>
          <w:rFonts w:ascii="Verdana" w:hAnsi="Verdana"/>
          <w:sz w:val="20"/>
          <w:szCs w:val="20"/>
        </w:rPr>
        <w:t xml:space="preserve"> </w:t>
      </w:r>
      <w:proofErr w:type="spellStart"/>
      <w:r w:rsidRPr="00BD13D9">
        <w:rPr>
          <w:rFonts w:ascii="Verdana" w:hAnsi="Verdana"/>
          <w:sz w:val="20"/>
          <w:szCs w:val="20"/>
        </w:rPr>
        <w:t>встановлює</w:t>
      </w:r>
      <w:proofErr w:type="spellEnd"/>
      <w:r w:rsidRPr="00BD13D9">
        <w:rPr>
          <w:rFonts w:ascii="Verdana" w:hAnsi="Verdana"/>
          <w:sz w:val="20"/>
          <w:szCs w:val="20"/>
        </w:rPr>
        <w:t xml:space="preserve"> </w:t>
      </w:r>
      <w:proofErr w:type="spellStart"/>
      <w:r w:rsidRPr="00BD13D9">
        <w:rPr>
          <w:rFonts w:ascii="Verdana" w:hAnsi="Verdana"/>
          <w:sz w:val="20"/>
          <w:szCs w:val="20"/>
        </w:rPr>
        <w:t>даний</w:t>
      </w:r>
      <w:proofErr w:type="spellEnd"/>
      <w:r w:rsidRPr="00BD13D9">
        <w:rPr>
          <w:rFonts w:ascii="Verdana" w:hAnsi="Verdana"/>
          <w:sz w:val="20"/>
          <w:szCs w:val="20"/>
        </w:rPr>
        <w:t xml:space="preserve"> Порядок; </w:t>
      </w:r>
    </w:p>
    <w:p w:rsidR="00C55CCF" w:rsidRPr="00BD13D9" w:rsidRDefault="00C55CCF" w:rsidP="00061E12">
      <w:pPr>
        <w:pStyle w:val="Default"/>
        <w:keepNext/>
        <w:jc w:val="both"/>
        <w:rPr>
          <w:rFonts w:ascii="Verdana" w:hAnsi="Verdana"/>
          <w:sz w:val="20"/>
          <w:szCs w:val="20"/>
        </w:rPr>
      </w:pPr>
      <w:proofErr w:type="gramStart"/>
      <w:r w:rsidRPr="00BD13D9">
        <w:rPr>
          <w:rFonts w:ascii="Verdana" w:hAnsi="Verdana"/>
          <w:sz w:val="20"/>
          <w:szCs w:val="20"/>
        </w:rPr>
        <w:t xml:space="preserve">− </w:t>
      </w:r>
      <w:proofErr w:type="spellStart"/>
      <w:r w:rsidRPr="00BD13D9">
        <w:rPr>
          <w:rFonts w:ascii="Verdana" w:hAnsi="Verdana"/>
          <w:sz w:val="20"/>
          <w:szCs w:val="20"/>
        </w:rPr>
        <w:t>щорічно</w:t>
      </w:r>
      <w:proofErr w:type="spellEnd"/>
      <w:r w:rsidRPr="00BD13D9">
        <w:rPr>
          <w:rFonts w:ascii="Verdana" w:hAnsi="Verdana"/>
          <w:sz w:val="20"/>
          <w:szCs w:val="20"/>
        </w:rPr>
        <w:t xml:space="preserve">, за </w:t>
      </w:r>
      <w:proofErr w:type="spellStart"/>
      <w:r w:rsidRPr="00BD13D9">
        <w:rPr>
          <w:rFonts w:ascii="Verdana" w:hAnsi="Verdana"/>
          <w:sz w:val="20"/>
          <w:szCs w:val="20"/>
        </w:rPr>
        <w:t>необхідності</w:t>
      </w:r>
      <w:proofErr w:type="spellEnd"/>
      <w:r w:rsidRPr="00BD13D9">
        <w:rPr>
          <w:rFonts w:ascii="Verdana" w:hAnsi="Verdana"/>
          <w:sz w:val="20"/>
          <w:szCs w:val="20"/>
        </w:rPr>
        <w:t xml:space="preserve"> </w:t>
      </w:r>
      <w:proofErr w:type="spellStart"/>
      <w:r w:rsidRPr="00BD13D9">
        <w:rPr>
          <w:rFonts w:ascii="Verdana" w:hAnsi="Verdana"/>
          <w:sz w:val="20"/>
          <w:szCs w:val="20"/>
        </w:rPr>
        <w:t>актуалізації</w:t>
      </w:r>
      <w:proofErr w:type="spellEnd"/>
      <w:r w:rsidRPr="00BD13D9">
        <w:rPr>
          <w:rFonts w:ascii="Verdana" w:hAnsi="Verdana"/>
          <w:sz w:val="20"/>
          <w:szCs w:val="20"/>
        </w:rPr>
        <w:t xml:space="preserve"> </w:t>
      </w:r>
      <w:proofErr w:type="spellStart"/>
      <w:r w:rsidRPr="00BD13D9">
        <w:rPr>
          <w:rFonts w:ascii="Verdana" w:hAnsi="Verdana"/>
          <w:sz w:val="20"/>
          <w:szCs w:val="20"/>
        </w:rPr>
        <w:t>найменувань</w:t>
      </w:r>
      <w:proofErr w:type="spellEnd"/>
      <w:r w:rsidRPr="00BD13D9">
        <w:rPr>
          <w:rFonts w:ascii="Verdana" w:hAnsi="Verdana"/>
          <w:sz w:val="20"/>
          <w:szCs w:val="20"/>
        </w:rPr>
        <w:t xml:space="preserve"> </w:t>
      </w:r>
      <w:proofErr w:type="spellStart"/>
      <w:r w:rsidRPr="00BD13D9">
        <w:rPr>
          <w:rFonts w:ascii="Verdana" w:hAnsi="Verdana"/>
          <w:sz w:val="20"/>
          <w:szCs w:val="20"/>
        </w:rPr>
        <w:t>документів</w:t>
      </w:r>
      <w:proofErr w:type="spellEnd"/>
      <w:r w:rsidRPr="00BD13D9">
        <w:rPr>
          <w:rFonts w:ascii="Verdana" w:hAnsi="Verdana"/>
          <w:sz w:val="20"/>
          <w:szCs w:val="20"/>
        </w:rPr>
        <w:t xml:space="preserve">, на </w:t>
      </w:r>
      <w:proofErr w:type="spellStart"/>
      <w:r w:rsidRPr="00BD13D9">
        <w:rPr>
          <w:rFonts w:ascii="Verdana" w:hAnsi="Verdana"/>
          <w:sz w:val="20"/>
          <w:szCs w:val="20"/>
        </w:rPr>
        <w:t>які</w:t>
      </w:r>
      <w:proofErr w:type="spellEnd"/>
      <w:r w:rsidRPr="00BD13D9">
        <w:rPr>
          <w:rFonts w:ascii="Verdana" w:hAnsi="Verdana"/>
          <w:sz w:val="20"/>
          <w:szCs w:val="20"/>
        </w:rPr>
        <w:t xml:space="preserve"> </w:t>
      </w:r>
      <w:proofErr w:type="spellStart"/>
      <w:r w:rsidRPr="00BD13D9">
        <w:rPr>
          <w:rFonts w:ascii="Verdana" w:hAnsi="Verdana"/>
          <w:sz w:val="20"/>
          <w:szCs w:val="20"/>
        </w:rPr>
        <w:t>посилається</w:t>
      </w:r>
      <w:proofErr w:type="spellEnd"/>
      <w:r w:rsidRPr="00BD13D9">
        <w:rPr>
          <w:rFonts w:ascii="Verdana" w:hAnsi="Verdana"/>
          <w:sz w:val="20"/>
          <w:szCs w:val="20"/>
        </w:rPr>
        <w:t xml:space="preserve"> </w:t>
      </w:r>
      <w:proofErr w:type="spellStart"/>
      <w:r w:rsidRPr="00BD13D9">
        <w:rPr>
          <w:rFonts w:ascii="Verdana" w:hAnsi="Verdana"/>
          <w:sz w:val="20"/>
          <w:szCs w:val="20"/>
        </w:rPr>
        <w:t>даний</w:t>
      </w:r>
      <w:proofErr w:type="spellEnd"/>
      <w:r w:rsidRPr="00BD13D9">
        <w:rPr>
          <w:rFonts w:ascii="Verdana" w:hAnsi="Verdana"/>
          <w:sz w:val="20"/>
          <w:szCs w:val="20"/>
        </w:rPr>
        <w:t xml:space="preserve"> Порядок; </w:t>
      </w:r>
      <w:proofErr w:type="gramEnd"/>
    </w:p>
    <w:p w:rsidR="00C55CCF" w:rsidRPr="00BD13D9" w:rsidRDefault="00C55CCF" w:rsidP="00061E12">
      <w:pPr>
        <w:pStyle w:val="Default"/>
        <w:keepNext/>
        <w:jc w:val="both"/>
        <w:rPr>
          <w:rFonts w:ascii="Verdana" w:hAnsi="Verdana"/>
          <w:sz w:val="20"/>
          <w:szCs w:val="20"/>
        </w:rPr>
      </w:pPr>
      <w:r w:rsidRPr="00BD13D9">
        <w:rPr>
          <w:rFonts w:ascii="Verdana" w:hAnsi="Verdana"/>
          <w:sz w:val="20"/>
          <w:szCs w:val="20"/>
        </w:rPr>
        <w:t xml:space="preserve">− у </w:t>
      </w:r>
      <w:proofErr w:type="spellStart"/>
      <w:r w:rsidRPr="00BD13D9">
        <w:rPr>
          <w:rFonts w:ascii="Verdana" w:hAnsi="Verdana"/>
          <w:sz w:val="20"/>
          <w:szCs w:val="20"/>
        </w:rPr>
        <w:t>разі</w:t>
      </w:r>
      <w:proofErr w:type="spellEnd"/>
      <w:r w:rsidRPr="00BD13D9">
        <w:rPr>
          <w:rFonts w:ascii="Verdana" w:hAnsi="Verdana"/>
          <w:sz w:val="20"/>
          <w:szCs w:val="20"/>
        </w:rPr>
        <w:t xml:space="preserve"> </w:t>
      </w:r>
      <w:proofErr w:type="spellStart"/>
      <w:r w:rsidRPr="00BD13D9">
        <w:rPr>
          <w:rFonts w:ascii="Verdana" w:hAnsi="Verdana"/>
          <w:sz w:val="20"/>
          <w:szCs w:val="20"/>
        </w:rPr>
        <w:t>прийняття</w:t>
      </w:r>
      <w:proofErr w:type="spellEnd"/>
      <w:r w:rsidRPr="00BD13D9">
        <w:rPr>
          <w:rFonts w:ascii="Verdana" w:hAnsi="Verdana"/>
          <w:sz w:val="20"/>
          <w:szCs w:val="20"/>
        </w:rPr>
        <w:t xml:space="preserve"> </w:t>
      </w:r>
      <w:proofErr w:type="spellStart"/>
      <w:r w:rsidRPr="00BD13D9">
        <w:rPr>
          <w:rFonts w:ascii="Verdana" w:hAnsi="Verdana"/>
          <w:sz w:val="20"/>
          <w:szCs w:val="20"/>
        </w:rPr>
        <w:t>відповідного</w:t>
      </w:r>
      <w:proofErr w:type="spellEnd"/>
      <w:r w:rsidRPr="00BD13D9">
        <w:rPr>
          <w:rFonts w:ascii="Verdana" w:hAnsi="Verdana"/>
          <w:sz w:val="20"/>
          <w:szCs w:val="20"/>
        </w:rPr>
        <w:t xml:space="preserve"> </w:t>
      </w:r>
      <w:proofErr w:type="spellStart"/>
      <w:proofErr w:type="gramStart"/>
      <w:r w:rsidRPr="00BD13D9">
        <w:rPr>
          <w:rFonts w:ascii="Verdana" w:hAnsi="Verdana"/>
          <w:sz w:val="20"/>
          <w:szCs w:val="20"/>
        </w:rPr>
        <w:t>р</w:t>
      </w:r>
      <w:proofErr w:type="gramEnd"/>
      <w:r w:rsidRPr="00BD13D9">
        <w:rPr>
          <w:rFonts w:ascii="Verdana" w:hAnsi="Verdana"/>
          <w:sz w:val="20"/>
          <w:szCs w:val="20"/>
        </w:rPr>
        <w:t>ішення</w:t>
      </w:r>
      <w:proofErr w:type="spellEnd"/>
      <w:r w:rsidRPr="00BD13D9">
        <w:rPr>
          <w:rFonts w:ascii="Verdana" w:hAnsi="Verdana"/>
          <w:sz w:val="20"/>
          <w:szCs w:val="20"/>
        </w:rPr>
        <w:t xml:space="preserve"> </w:t>
      </w:r>
      <w:proofErr w:type="spellStart"/>
      <w:r w:rsidRPr="00BD13D9">
        <w:rPr>
          <w:rFonts w:ascii="Verdana" w:hAnsi="Verdana"/>
          <w:sz w:val="20"/>
          <w:szCs w:val="20"/>
        </w:rPr>
        <w:t>Наглядовою</w:t>
      </w:r>
      <w:proofErr w:type="spellEnd"/>
      <w:r w:rsidRPr="00BD13D9">
        <w:rPr>
          <w:rFonts w:ascii="Verdana" w:hAnsi="Verdana"/>
          <w:sz w:val="20"/>
          <w:szCs w:val="20"/>
        </w:rPr>
        <w:t xml:space="preserve"> </w:t>
      </w:r>
      <w:r w:rsidR="006D14DB">
        <w:rPr>
          <w:rFonts w:ascii="Verdana" w:hAnsi="Verdana"/>
          <w:sz w:val="20"/>
          <w:szCs w:val="20"/>
          <w:lang w:val="uk-UA"/>
        </w:rPr>
        <w:t>Р</w:t>
      </w:r>
      <w:proofErr w:type="spellStart"/>
      <w:r w:rsidRPr="00BD13D9">
        <w:rPr>
          <w:rFonts w:ascii="Verdana" w:hAnsi="Verdana"/>
          <w:sz w:val="20"/>
          <w:szCs w:val="20"/>
        </w:rPr>
        <w:t>адою</w:t>
      </w:r>
      <w:proofErr w:type="spellEnd"/>
      <w:r w:rsidRPr="00BD13D9">
        <w:rPr>
          <w:rFonts w:ascii="Verdana" w:hAnsi="Verdana"/>
          <w:sz w:val="20"/>
          <w:szCs w:val="20"/>
        </w:rPr>
        <w:t xml:space="preserve"> Банку. </w:t>
      </w:r>
    </w:p>
    <w:p w:rsidR="004679A4" w:rsidRDefault="004679A4" w:rsidP="00061E12">
      <w:pPr>
        <w:pStyle w:val="Default"/>
        <w:keepNext/>
        <w:jc w:val="both"/>
        <w:rPr>
          <w:rFonts w:ascii="Verdana" w:hAnsi="Verdana"/>
          <w:sz w:val="20"/>
          <w:szCs w:val="20"/>
          <w:highlight w:val="yellow"/>
          <w:lang w:val="uk-UA"/>
        </w:rPr>
      </w:pPr>
    </w:p>
    <w:p w:rsidR="00C55CCF" w:rsidRPr="005548E9" w:rsidRDefault="00C55CCF" w:rsidP="00061E12">
      <w:pPr>
        <w:pStyle w:val="Default"/>
        <w:keepNext/>
        <w:jc w:val="both"/>
        <w:rPr>
          <w:rFonts w:ascii="Verdana" w:hAnsi="Verdana"/>
          <w:sz w:val="20"/>
          <w:szCs w:val="20"/>
        </w:rPr>
      </w:pPr>
      <w:proofErr w:type="spellStart"/>
      <w:r w:rsidRPr="005548E9">
        <w:rPr>
          <w:rFonts w:ascii="Verdana" w:hAnsi="Verdana"/>
          <w:sz w:val="20"/>
          <w:szCs w:val="20"/>
        </w:rPr>
        <w:t>Усі</w:t>
      </w:r>
      <w:proofErr w:type="spellEnd"/>
      <w:r w:rsidRPr="005548E9">
        <w:rPr>
          <w:rFonts w:ascii="Verdana" w:hAnsi="Verdana"/>
          <w:sz w:val="20"/>
          <w:szCs w:val="20"/>
        </w:rPr>
        <w:t xml:space="preserve"> </w:t>
      </w:r>
      <w:proofErr w:type="spellStart"/>
      <w:r w:rsidRPr="005548E9">
        <w:rPr>
          <w:rFonts w:ascii="Verdana" w:hAnsi="Verdana"/>
          <w:sz w:val="20"/>
          <w:szCs w:val="20"/>
        </w:rPr>
        <w:t>зміни</w:t>
      </w:r>
      <w:proofErr w:type="spellEnd"/>
      <w:r w:rsidRPr="005548E9">
        <w:rPr>
          <w:rFonts w:ascii="Verdana" w:hAnsi="Verdana"/>
          <w:sz w:val="20"/>
          <w:szCs w:val="20"/>
        </w:rPr>
        <w:t xml:space="preserve"> та </w:t>
      </w:r>
      <w:proofErr w:type="spellStart"/>
      <w:r w:rsidRPr="005548E9">
        <w:rPr>
          <w:rFonts w:ascii="Verdana" w:hAnsi="Verdana"/>
          <w:sz w:val="20"/>
          <w:szCs w:val="20"/>
        </w:rPr>
        <w:t>доповнення</w:t>
      </w:r>
      <w:proofErr w:type="spellEnd"/>
      <w:r w:rsidRPr="005548E9">
        <w:rPr>
          <w:rFonts w:ascii="Verdana" w:hAnsi="Verdana"/>
          <w:sz w:val="20"/>
          <w:szCs w:val="20"/>
        </w:rPr>
        <w:t xml:space="preserve"> до </w:t>
      </w:r>
      <w:proofErr w:type="spellStart"/>
      <w:r w:rsidRPr="005548E9">
        <w:rPr>
          <w:rFonts w:ascii="Verdana" w:hAnsi="Verdana"/>
          <w:sz w:val="20"/>
          <w:szCs w:val="20"/>
        </w:rPr>
        <w:t>цього</w:t>
      </w:r>
      <w:proofErr w:type="spellEnd"/>
      <w:r w:rsidRPr="005548E9">
        <w:rPr>
          <w:rFonts w:ascii="Verdana" w:hAnsi="Verdana"/>
          <w:sz w:val="20"/>
          <w:szCs w:val="20"/>
        </w:rPr>
        <w:t xml:space="preserve"> Порядку є </w:t>
      </w:r>
      <w:proofErr w:type="spellStart"/>
      <w:r w:rsidRPr="005548E9">
        <w:rPr>
          <w:rFonts w:ascii="Verdana" w:hAnsi="Verdana"/>
          <w:sz w:val="20"/>
          <w:szCs w:val="20"/>
        </w:rPr>
        <w:t>його</w:t>
      </w:r>
      <w:proofErr w:type="spellEnd"/>
      <w:r w:rsidRPr="005548E9">
        <w:rPr>
          <w:rFonts w:ascii="Verdana" w:hAnsi="Verdana"/>
          <w:sz w:val="20"/>
          <w:szCs w:val="20"/>
        </w:rPr>
        <w:t xml:space="preserve"> </w:t>
      </w:r>
      <w:proofErr w:type="spellStart"/>
      <w:r w:rsidRPr="005548E9">
        <w:rPr>
          <w:rFonts w:ascii="Verdana" w:hAnsi="Verdana"/>
          <w:sz w:val="20"/>
          <w:szCs w:val="20"/>
        </w:rPr>
        <w:t>невід’ємною</w:t>
      </w:r>
      <w:proofErr w:type="spellEnd"/>
      <w:r w:rsidRPr="005548E9">
        <w:rPr>
          <w:rFonts w:ascii="Verdana" w:hAnsi="Verdana"/>
          <w:sz w:val="20"/>
          <w:szCs w:val="20"/>
        </w:rPr>
        <w:t xml:space="preserve"> </w:t>
      </w:r>
      <w:proofErr w:type="spellStart"/>
      <w:r w:rsidRPr="005548E9">
        <w:rPr>
          <w:rFonts w:ascii="Verdana" w:hAnsi="Verdana"/>
          <w:sz w:val="20"/>
          <w:szCs w:val="20"/>
        </w:rPr>
        <w:t>частиною</w:t>
      </w:r>
      <w:proofErr w:type="spellEnd"/>
      <w:r w:rsidRPr="005548E9">
        <w:rPr>
          <w:rFonts w:ascii="Verdana" w:hAnsi="Verdana"/>
          <w:sz w:val="20"/>
          <w:szCs w:val="20"/>
        </w:rPr>
        <w:t xml:space="preserve">. </w:t>
      </w:r>
    </w:p>
    <w:p w:rsidR="007A54C7" w:rsidRPr="004679A4" w:rsidRDefault="007A54C7" w:rsidP="00061E12">
      <w:pPr>
        <w:pStyle w:val="Default"/>
        <w:keepNext/>
        <w:jc w:val="both"/>
        <w:rPr>
          <w:rFonts w:ascii="Verdana" w:hAnsi="Verdana"/>
          <w:sz w:val="20"/>
          <w:szCs w:val="20"/>
          <w:highlight w:val="yellow"/>
          <w:lang w:val="uk-UA"/>
        </w:rPr>
      </w:pPr>
    </w:p>
    <w:p w:rsidR="00C55CCF" w:rsidRPr="005548E9" w:rsidRDefault="005548E9" w:rsidP="00061E12">
      <w:pPr>
        <w:pStyle w:val="Default"/>
        <w:keepNext/>
        <w:jc w:val="both"/>
        <w:rPr>
          <w:rFonts w:ascii="Verdana" w:hAnsi="Verdana"/>
          <w:sz w:val="20"/>
          <w:szCs w:val="20"/>
          <w:lang w:val="uk-UA"/>
        </w:rPr>
      </w:pPr>
      <w:r w:rsidRPr="005548E9">
        <w:rPr>
          <w:rFonts w:ascii="Verdana" w:hAnsi="Verdana"/>
          <w:sz w:val="20"/>
          <w:szCs w:val="20"/>
          <w:lang w:val="uk-UA"/>
        </w:rPr>
        <w:lastRenderedPageBreak/>
        <w:t xml:space="preserve">7.3. </w:t>
      </w:r>
      <w:r w:rsidR="00C55CCF" w:rsidRPr="005548E9">
        <w:rPr>
          <w:rFonts w:ascii="Verdana" w:hAnsi="Verdana"/>
          <w:sz w:val="20"/>
          <w:szCs w:val="20"/>
          <w:lang w:val="uk-UA"/>
        </w:rPr>
        <w:t xml:space="preserve">Дана редакція цього Порядку втрачає свою чинність з дати набрання чинності наступної/ нової редакції Порядку або на підставі рішення </w:t>
      </w:r>
      <w:r w:rsidRPr="005548E9">
        <w:rPr>
          <w:rFonts w:ascii="Verdana" w:hAnsi="Verdana"/>
          <w:sz w:val="20"/>
          <w:szCs w:val="20"/>
          <w:lang w:val="uk-UA"/>
        </w:rPr>
        <w:t>Наглядової Ради Банку</w:t>
      </w:r>
      <w:r w:rsidR="00C55CCF" w:rsidRPr="005548E9">
        <w:rPr>
          <w:rFonts w:ascii="Verdana" w:hAnsi="Verdana"/>
          <w:sz w:val="20"/>
          <w:szCs w:val="20"/>
          <w:lang w:val="uk-UA"/>
        </w:rPr>
        <w:t xml:space="preserve">. </w:t>
      </w:r>
    </w:p>
    <w:p w:rsidR="006E03E7" w:rsidRDefault="006E03E7" w:rsidP="00061E12">
      <w:pPr>
        <w:pStyle w:val="Default"/>
        <w:keepNext/>
        <w:jc w:val="both"/>
        <w:rPr>
          <w:rFonts w:ascii="Verdana" w:hAnsi="Verdana"/>
          <w:b/>
          <w:bCs/>
          <w:sz w:val="20"/>
          <w:szCs w:val="20"/>
          <w:lang w:val="uk-UA"/>
        </w:rPr>
      </w:pPr>
    </w:p>
    <w:p w:rsidR="00F42751" w:rsidRDefault="00F42751" w:rsidP="00061E12">
      <w:pPr>
        <w:pStyle w:val="Default"/>
        <w:keepNext/>
        <w:jc w:val="right"/>
        <w:rPr>
          <w:rFonts w:ascii="Verdana" w:hAnsi="Verdana"/>
          <w:b/>
          <w:bCs/>
          <w:sz w:val="20"/>
          <w:szCs w:val="20"/>
          <w:lang w:val="uk-UA"/>
        </w:rPr>
      </w:pPr>
    </w:p>
    <w:p w:rsidR="00AB5DA7" w:rsidRDefault="00AB5DA7" w:rsidP="00061E12">
      <w:pPr>
        <w:pStyle w:val="Default"/>
        <w:keepNext/>
        <w:jc w:val="right"/>
        <w:rPr>
          <w:rFonts w:ascii="Verdana" w:hAnsi="Verdana"/>
          <w:b/>
          <w:bCs/>
          <w:sz w:val="20"/>
          <w:szCs w:val="20"/>
          <w:lang w:val="uk-UA"/>
        </w:rPr>
      </w:pPr>
    </w:p>
    <w:p w:rsidR="00AB5DA7" w:rsidRDefault="00AB5DA7" w:rsidP="00061E12">
      <w:pPr>
        <w:pStyle w:val="Default"/>
        <w:keepNext/>
        <w:jc w:val="right"/>
        <w:rPr>
          <w:rFonts w:ascii="Verdana" w:hAnsi="Verdana"/>
          <w:b/>
          <w:bCs/>
          <w:sz w:val="20"/>
          <w:szCs w:val="20"/>
          <w:lang w:val="uk-UA"/>
        </w:rPr>
      </w:pPr>
    </w:p>
    <w:p w:rsidR="00AB5DA7" w:rsidRDefault="00AB5DA7"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D856A2" w:rsidRDefault="00D856A2" w:rsidP="00061E12">
      <w:pPr>
        <w:pStyle w:val="Default"/>
        <w:keepNext/>
        <w:jc w:val="right"/>
        <w:rPr>
          <w:rFonts w:ascii="Verdana" w:hAnsi="Verdana"/>
          <w:b/>
          <w:bCs/>
          <w:sz w:val="20"/>
          <w:szCs w:val="20"/>
          <w:lang w:val="uk-UA"/>
        </w:rPr>
      </w:pPr>
    </w:p>
    <w:p w:rsidR="00AB5DA7" w:rsidRDefault="00AB5DA7"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562B70" w:rsidRDefault="00562B70" w:rsidP="00061E12">
      <w:pPr>
        <w:pStyle w:val="Default"/>
        <w:keepNext/>
        <w:jc w:val="right"/>
        <w:rPr>
          <w:rFonts w:ascii="Verdana" w:hAnsi="Verdana"/>
          <w:b/>
          <w:bCs/>
          <w:sz w:val="20"/>
          <w:szCs w:val="20"/>
          <w:lang w:val="uk-UA"/>
        </w:rPr>
      </w:pPr>
    </w:p>
    <w:p w:rsidR="00AB5DA7" w:rsidRDefault="00AB5DA7" w:rsidP="00061E12">
      <w:pPr>
        <w:pStyle w:val="Default"/>
        <w:keepNext/>
        <w:jc w:val="right"/>
        <w:rPr>
          <w:rFonts w:ascii="Verdana" w:hAnsi="Verdana"/>
          <w:b/>
          <w:bCs/>
          <w:sz w:val="20"/>
          <w:szCs w:val="20"/>
          <w:lang w:val="uk-UA"/>
        </w:rPr>
      </w:pPr>
    </w:p>
    <w:p w:rsidR="00AB5DA7" w:rsidRDefault="00AB5DA7" w:rsidP="00061E12">
      <w:pPr>
        <w:pStyle w:val="Default"/>
        <w:keepNext/>
        <w:jc w:val="right"/>
        <w:rPr>
          <w:rFonts w:ascii="Verdana" w:hAnsi="Verdana"/>
          <w:b/>
          <w:bCs/>
          <w:sz w:val="20"/>
          <w:szCs w:val="20"/>
          <w:lang w:val="uk-UA"/>
        </w:rPr>
      </w:pPr>
    </w:p>
    <w:p w:rsidR="008408E0" w:rsidRDefault="00C55CCF" w:rsidP="00061E12">
      <w:pPr>
        <w:pStyle w:val="Default"/>
        <w:keepNext/>
        <w:jc w:val="right"/>
        <w:rPr>
          <w:rFonts w:ascii="Verdana" w:hAnsi="Verdana"/>
          <w:b/>
          <w:bCs/>
          <w:sz w:val="20"/>
          <w:szCs w:val="20"/>
          <w:lang w:val="uk-UA"/>
        </w:rPr>
      </w:pPr>
      <w:proofErr w:type="spellStart"/>
      <w:r w:rsidRPr="00BD13D9">
        <w:rPr>
          <w:rFonts w:ascii="Verdana" w:hAnsi="Verdana"/>
          <w:b/>
          <w:bCs/>
          <w:sz w:val="20"/>
          <w:szCs w:val="20"/>
        </w:rPr>
        <w:lastRenderedPageBreak/>
        <w:t>Додаток</w:t>
      </w:r>
      <w:proofErr w:type="spellEnd"/>
      <w:r w:rsidRPr="00BD13D9">
        <w:rPr>
          <w:rFonts w:ascii="Verdana" w:hAnsi="Verdana"/>
          <w:b/>
          <w:bCs/>
          <w:sz w:val="20"/>
          <w:szCs w:val="20"/>
        </w:rPr>
        <w:t xml:space="preserve"> 1 </w:t>
      </w:r>
    </w:p>
    <w:p w:rsidR="00C55CCF" w:rsidRPr="008408E0" w:rsidRDefault="00C55CCF" w:rsidP="00061E12">
      <w:pPr>
        <w:keepNext/>
        <w:autoSpaceDE w:val="0"/>
        <w:autoSpaceDN w:val="0"/>
        <w:adjustRightInd w:val="0"/>
        <w:spacing w:after="0" w:line="240" w:lineRule="auto"/>
        <w:jc w:val="right"/>
        <w:rPr>
          <w:rFonts w:ascii="Verdana" w:hAnsi="Verdana" w:cs="Tahoma"/>
          <w:color w:val="000000"/>
          <w:sz w:val="20"/>
          <w:szCs w:val="20"/>
        </w:rPr>
      </w:pPr>
    </w:p>
    <w:p w:rsidR="0080155F" w:rsidRDefault="0080155F" w:rsidP="00061E12">
      <w:pPr>
        <w:keepNext/>
        <w:autoSpaceDE w:val="0"/>
        <w:autoSpaceDN w:val="0"/>
        <w:adjustRightInd w:val="0"/>
        <w:spacing w:after="0" w:line="240" w:lineRule="auto"/>
        <w:jc w:val="center"/>
        <w:rPr>
          <w:rFonts w:ascii="Verdana" w:hAnsi="Verdana" w:cs="Tahoma"/>
          <w:b/>
          <w:bCs/>
          <w:color w:val="000000"/>
          <w:sz w:val="20"/>
          <w:szCs w:val="20"/>
          <w:lang w:val="uk-UA"/>
        </w:rPr>
      </w:pPr>
    </w:p>
    <w:p w:rsidR="00C55CCF" w:rsidRPr="00BD13D9" w:rsidRDefault="00C55CCF" w:rsidP="00F42751">
      <w:pPr>
        <w:keepNext/>
        <w:autoSpaceDE w:val="0"/>
        <w:autoSpaceDN w:val="0"/>
        <w:adjustRightInd w:val="0"/>
        <w:spacing w:after="0" w:line="240" w:lineRule="auto"/>
        <w:jc w:val="center"/>
        <w:rPr>
          <w:rFonts w:ascii="Verdana" w:hAnsi="Verdana" w:cs="Tahoma"/>
          <w:color w:val="000000"/>
          <w:sz w:val="20"/>
          <w:szCs w:val="20"/>
        </w:rPr>
      </w:pPr>
      <w:proofErr w:type="spellStart"/>
      <w:r w:rsidRPr="00BD13D9">
        <w:rPr>
          <w:rFonts w:ascii="Verdana" w:hAnsi="Verdana" w:cs="Tahoma"/>
          <w:b/>
          <w:bCs/>
          <w:color w:val="000000"/>
          <w:sz w:val="20"/>
          <w:szCs w:val="20"/>
        </w:rPr>
        <w:t>Інформаційне</w:t>
      </w:r>
      <w:proofErr w:type="spellEnd"/>
      <w:r w:rsidRPr="00BD13D9">
        <w:rPr>
          <w:rFonts w:ascii="Verdana" w:hAnsi="Verdana" w:cs="Tahoma"/>
          <w:b/>
          <w:bCs/>
          <w:color w:val="000000"/>
          <w:sz w:val="20"/>
          <w:szCs w:val="20"/>
        </w:rPr>
        <w:t xml:space="preserve"> </w:t>
      </w:r>
      <w:proofErr w:type="spellStart"/>
      <w:r w:rsidRPr="00BD13D9">
        <w:rPr>
          <w:rFonts w:ascii="Verdana" w:hAnsi="Verdana" w:cs="Tahoma"/>
          <w:b/>
          <w:bCs/>
          <w:color w:val="000000"/>
          <w:sz w:val="20"/>
          <w:szCs w:val="20"/>
        </w:rPr>
        <w:t>повідомлення</w:t>
      </w:r>
      <w:proofErr w:type="spellEnd"/>
    </w:p>
    <w:p w:rsidR="00C55CCF" w:rsidRPr="00BD13D9" w:rsidRDefault="00C55CCF" w:rsidP="00F42751">
      <w:pPr>
        <w:keepNext/>
        <w:autoSpaceDE w:val="0"/>
        <w:autoSpaceDN w:val="0"/>
        <w:adjustRightInd w:val="0"/>
        <w:spacing w:after="0" w:line="240" w:lineRule="auto"/>
        <w:jc w:val="center"/>
        <w:rPr>
          <w:rFonts w:ascii="Verdana" w:hAnsi="Verdana" w:cs="Tahoma"/>
          <w:color w:val="000000"/>
          <w:sz w:val="20"/>
          <w:szCs w:val="20"/>
        </w:rPr>
      </w:pPr>
      <w:r w:rsidRPr="00BD13D9">
        <w:rPr>
          <w:rFonts w:ascii="Verdana" w:hAnsi="Verdana" w:cs="Tahoma"/>
          <w:b/>
          <w:bCs/>
          <w:color w:val="000000"/>
          <w:sz w:val="20"/>
          <w:szCs w:val="20"/>
        </w:rPr>
        <w:t xml:space="preserve">про конкурс </w:t>
      </w:r>
      <w:r w:rsidR="002A634C" w:rsidRPr="002A634C">
        <w:rPr>
          <w:rFonts w:ascii="Verdana" w:hAnsi="Verdana"/>
          <w:b/>
          <w:sz w:val="20"/>
          <w:szCs w:val="20"/>
          <w:lang w:val="uk-UA"/>
        </w:rPr>
        <w:t xml:space="preserve">з відбору суб’єктів аудиторської діяльності для надання послуг </w:t>
      </w:r>
      <w:proofErr w:type="gramStart"/>
      <w:r w:rsidR="002A634C" w:rsidRPr="002A634C">
        <w:rPr>
          <w:rFonts w:ascii="Verdana" w:hAnsi="Verdana"/>
          <w:b/>
          <w:sz w:val="20"/>
          <w:szCs w:val="20"/>
          <w:lang w:val="uk-UA"/>
        </w:rPr>
        <w:t>з обов</w:t>
      </w:r>
      <w:proofErr w:type="gramEnd"/>
      <w:r w:rsidR="002A634C" w:rsidRPr="002A634C">
        <w:rPr>
          <w:rFonts w:ascii="Verdana" w:hAnsi="Verdana"/>
          <w:b/>
          <w:sz w:val="20"/>
          <w:szCs w:val="20"/>
          <w:lang w:val="uk-UA"/>
        </w:rPr>
        <w:t xml:space="preserve">’язкового аудиту фінансової звітності </w:t>
      </w:r>
      <w:r w:rsidR="002A634C" w:rsidRPr="002A634C">
        <w:rPr>
          <w:rFonts w:ascii="Verdana" w:eastAsia="Times New Roman" w:hAnsi="Verdana" w:cs="Helvetica"/>
          <w:b/>
          <w:sz w:val="20"/>
          <w:szCs w:val="20"/>
          <w:lang w:val="uk-UA" w:eastAsia="ru-RU"/>
        </w:rPr>
        <w:t xml:space="preserve">для  </w:t>
      </w:r>
      <w:r w:rsidR="002A634C" w:rsidRPr="002A634C">
        <w:rPr>
          <w:rFonts w:ascii="Verdana" w:hAnsi="Verdana" w:cs="Tahoma"/>
          <w:b/>
          <w:color w:val="000000"/>
          <w:sz w:val="20"/>
          <w:szCs w:val="20"/>
        </w:rPr>
        <w:t>АТ «</w:t>
      </w:r>
      <w:r w:rsidR="002A634C" w:rsidRPr="002A634C">
        <w:rPr>
          <w:rFonts w:ascii="Verdana" w:hAnsi="Verdana"/>
          <w:b/>
          <w:sz w:val="20"/>
          <w:szCs w:val="20"/>
          <w:lang w:val="uk-UA"/>
        </w:rPr>
        <w:t>ТАСКОМБАНК</w:t>
      </w:r>
      <w:r w:rsidR="002A634C" w:rsidRPr="002A634C">
        <w:rPr>
          <w:rFonts w:ascii="Verdana" w:hAnsi="Verdana" w:cs="Tahoma"/>
          <w:b/>
          <w:color w:val="000000"/>
          <w:sz w:val="20"/>
          <w:szCs w:val="20"/>
        </w:rPr>
        <w:t>»</w:t>
      </w:r>
    </w:p>
    <w:p w:rsidR="0080155F" w:rsidRDefault="0080155F" w:rsidP="00F42751">
      <w:pPr>
        <w:keepNext/>
        <w:autoSpaceDE w:val="0"/>
        <w:autoSpaceDN w:val="0"/>
        <w:adjustRightInd w:val="0"/>
        <w:spacing w:after="0" w:line="240" w:lineRule="auto"/>
        <w:jc w:val="both"/>
        <w:rPr>
          <w:rFonts w:ascii="Verdana" w:hAnsi="Verdana" w:cs="Tahoma"/>
          <w:color w:val="000000"/>
          <w:sz w:val="20"/>
          <w:szCs w:val="20"/>
          <w:lang w:val="uk-UA"/>
        </w:rPr>
      </w:pPr>
    </w:p>
    <w:p w:rsidR="00C55CCF" w:rsidRPr="002A634C" w:rsidRDefault="00C55CCF" w:rsidP="00F42751">
      <w:pPr>
        <w:keepNext/>
        <w:autoSpaceDE w:val="0"/>
        <w:autoSpaceDN w:val="0"/>
        <w:adjustRightInd w:val="0"/>
        <w:spacing w:after="0" w:line="240" w:lineRule="auto"/>
        <w:jc w:val="both"/>
        <w:rPr>
          <w:rFonts w:ascii="Verdana" w:hAnsi="Verdana" w:cs="Tahoma"/>
          <w:color w:val="000000"/>
          <w:sz w:val="20"/>
          <w:szCs w:val="20"/>
          <w:lang w:val="uk-UA"/>
        </w:rPr>
      </w:pPr>
      <w:r w:rsidRPr="00060DD3">
        <w:rPr>
          <w:rFonts w:ascii="Verdana" w:hAnsi="Verdana" w:cs="Tahoma"/>
          <w:b/>
          <w:color w:val="000000"/>
          <w:sz w:val="20"/>
          <w:szCs w:val="20"/>
          <w:lang w:val="uk-UA"/>
        </w:rPr>
        <w:t>АТ «</w:t>
      </w:r>
      <w:r w:rsidR="007A54C7" w:rsidRPr="00060DD3">
        <w:rPr>
          <w:rFonts w:ascii="Verdana" w:hAnsi="Verdana"/>
          <w:b/>
          <w:sz w:val="20"/>
          <w:szCs w:val="20"/>
          <w:lang w:val="uk-UA"/>
        </w:rPr>
        <w:t>ТАСКОМБАНК</w:t>
      </w:r>
      <w:r w:rsidRPr="00060DD3">
        <w:rPr>
          <w:rFonts w:ascii="Verdana" w:hAnsi="Verdana" w:cs="Tahoma"/>
          <w:b/>
          <w:color w:val="000000"/>
          <w:sz w:val="20"/>
          <w:szCs w:val="20"/>
          <w:lang w:val="uk-UA"/>
        </w:rPr>
        <w:t>»</w:t>
      </w:r>
      <w:r w:rsidRPr="002A634C">
        <w:rPr>
          <w:rFonts w:ascii="Verdana" w:hAnsi="Verdana" w:cs="Tahoma"/>
          <w:color w:val="000000"/>
          <w:sz w:val="20"/>
          <w:szCs w:val="20"/>
          <w:lang w:val="uk-UA"/>
        </w:rPr>
        <w:t xml:space="preserve"> (далі – Банк) запрошує аудиторські фірми для участі у конкурсі </w:t>
      </w:r>
      <w:r w:rsidR="002A634C" w:rsidRPr="002A634C">
        <w:rPr>
          <w:rFonts w:ascii="Verdana" w:hAnsi="Verdana"/>
          <w:sz w:val="20"/>
          <w:szCs w:val="20"/>
          <w:lang w:val="uk-UA"/>
        </w:rPr>
        <w:t xml:space="preserve">з відбору суб’єктів аудиторської діяльності для надання послуг з обов’язкового аудиту фінансової звітності </w:t>
      </w:r>
      <w:r w:rsidR="002A634C" w:rsidRPr="002A634C">
        <w:rPr>
          <w:rFonts w:ascii="Verdana" w:eastAsia="Times New Roman" w:hAnsi="Verdana" w:cs="Helvetica"/>
          <w:sz w:val="20"/>
          <w:szCs w:val="20"/>
          <w:lang w:val="uk-UA" w:eastAsia="ru-RU"/>
        </w:rPr>
        <w:t>для</w:t>
      </w:r>
      <w:r w:rsidR="002A634C" w:rsidRPr="002A634C">
        <w:rPr>
          <w:rFonts w:ascii="Verdana" w:hAnsi="Verdana" w:cs="Tahoma"/>
          <w:color w:val="000000"/>
          <w:sz w:val="20"/>
          <w:szCs w:val="20"/>
          <w:lang w:val="uk-UA"/>
        </w:rPr>
        <w:t xml:space="preserve"> </w:t>
      </w:r>
      <w:r w:rsidRPr="002A634C">
        <w:rPr>
          <w:rFonts w:ascii="Verdana" w:hAnsi="Verdana" w:cs="Tahoma"/>
          <w:color w:val="000000"/>
          <w:sz w:val="20"/>
          <w:szCs w:val="20"/>
          <w:lang w:val="uk-UA"/>
        </w:rPr>
        <w:t xml:space="preserve">Банку (далі – Конкурс). </w:t>
      </w:r>
    </w:p>
    <w:p w:rsidR="0080155F" w:rsidRPr="00060DD3" w:rsidRDefault="0080155F" w:rsidP="00F42751">
      <w:pPr>
        <w:keepNext/>
        <w:autoSpaceDE w:val="0"/>
        <w:autoSpaceDN w:val="0"/>
        <w:adjustRightInd w:val="0"/>
        <w:spacing w:after="0" w:line="240" w:lineRule="auto"/>
        <w:jc w:val="both"/>
        <w:rPr>
          <w:rFonts w:ascii="Verdana" w:hAnsi="Verdana" w:cs="Tahoma"/>
          <w:color w:val="000000"/>
          <w:sz w:val="20"/>
          <w:szCs w:val="20"/>
          <w:u w:val="single"/>
          <w:lang w:val="uk-UA"/>
        </w:rPr>
      </w:pPr>
    </w:p>
    <w:p w:rsidR="00C55CCF" w:rsidRPr="0080155F" w:rsidRDefault="00C55CCF" w:rsidP="00F42751">
      <w:pPr>
        <w:keepNext/>
        <w:autoSpaceDE w:val="0"/>
        <w:autoSpaceDN w:val="0"/>
        <w:adjustRightInd w:val="0"/>
        <w:spacing w:after="0" w:line="240" w:lineRule="auto"/>
        <w:jc w:val="both"/>
        <w:rPr>
          <w:rFonts w:ascii="Verdana" w:hAnsi="Verdana" w:cs="Tahoma"/>
          <w:color w:val="000000"/>
          <w:sz w:val="20"/>
          <w:szCs w:val="20"/>
          <w:lang w:val="uk-UA"/>
        </w:rPr>
      </w:pPr>
      <w:r w:rsidRPr="00060DD3">
        <w:rPr>
          <w:rFonts w:ascii="Verdana" w:hAnsi="Verdana" w:cs="Tahoma"/>
          <w:color w:val="000000"/>
          <w:sz w:val="20"/>
          <w:szCs w:val="20"/>
          <w:u w:val="single"/>
          <w:lang w:val="uk-UA"/>
        </w:rPr>
        <w:t>До Конкурсу запрошуються</w:t>
      </w:r>
      <w:r w:rsidRPr="0080155F">
        <w:rPr>
          <w:rFonts w:ascii="Verdana" w:hAnsi="Verdana" w:cs="Tahoma"/>
          <w:color w:val="000000"/>
          <w:sz w:val="20"/>
          <w:szCs w:val="20"/>
          <w:lang w:val="uk-UA"/>
        </w:rPr>
        <w:t xml:space="preserve"> аудиторські фірми, які відповідають вимогам Закону України «Про аудит фінансової звітності та аудиторську діяльність», включені до Реєстру аудиторських фірм та аудиторів,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w:t>
      </w:r>
    </w:p>
    <w:p w:rsidR="0080155F" w:rsidRPr="00060DD3" w:rsidRDefault="0080155F" w:rsidP="00F42751">
      <w:pPr>
        <w:keepNext/>
        <w:autoSpaceDE w:val="0"/>
        <w:autoSpaceDN w:val="0"/>
        <w:adjustRightInd w:val="0"/>
        <w:spacing w:after="0" w:line="240" w:lineRule="auto"/>
        <w:jc w:val="both"/>
        <w:rPr>
          <w:rFonts w:ascii="Verdana" w:hAnsi="Verdana" w:cs="Tahoma"/>
          <w:color w:val="000000"/>
          <w:sz w:val="20"/>
          <w:szCs w:val="20"/>
          <w:u w:val="single"/>
          <w:lang w:val="uk-UA"/>
        </w:rPr>
      </w:pPr>
    </w:p>
    <w:p w:rsidR="00C55CCF" w:rsidRPr="00BD13D9" w:rsidRDefault="00C55CCF" w:rsidP="00F42751">
      <w:pPr>
        <w:keepNext/>
        <w:autoSpaceDE w:val="0"/>
        <w:autoSpaceDN w:val="0"/>
        <w:adjustRightInd w:val="0"/>
        <w:spacing w:after="0" w:line="240" w:lineRule="auto"/>
        <w:jc w:val="both"/>
        <w:rPr>
          <w:rFonts w:ascii="Verdana" w:hAnsi="Verdana" w:cs="Tahoma"/>
          <w:color w:val="000000"/>
          <w:sz w:val="20"/>
          <w:szCs w:val="20"/>
        </w:rPr>
      </w:pPr>
      <w:r w:rsidRPr="00060DD3">
        <w:rPr>
          <w:rFonts w:ascii="Verdana" w:hAnsi="Verdana" w:cs="Tahoma"/>
          <w:color w:val="000000"/>
          <w:sz w:val="20"/>
          <w:szCs w:val="20"/>
          <w:u w:val="single"/>
        </w:rPr>
        <w:t xml:space="preserve">Метою </w:t>
      </w:r>
      <w:proofErr w:type="spellStart"/>
      <w:r w:rsidRPr="00060DD3">
        <w:rPr>
          <w:rFonts w:ascii="Verdana" w:hAnsi="Verdana" w:cs="Tahoma"/>
          <w:color w:val="000000"/>
          <w:sz w:val="20"/>
          <w:szCs w:val="20"/>
          <w:u w:val="single"/>
        </w:rPr>
        <w:t>проведення</w:t>
      </w:r>
      <w:proofErr w:type="spellEnd"/>
      <w:r w:rsidRPr="00060DD3">
        <w:rPr>
          <w:rFonts w:ascii="Verdana" w:hAnsi="Verdana" w:cs="Tahoma"/>
          <w:color w:val="000000"/>
          <w:sz w:val="20"/>
          <w:szCs w:val="20"/>
          <w:u w:val="single"/>
        </w:rPr>
        <w:t xml:space="preserve"> Конкурсу</w:t>
      </w:r>
      <w:r w:rsidRPr="00BD13D9">
        <w:rPr>
          <w:rFonts w:ascii="Verdana" w:hAnsi="Verdana" w:cs="Tahoma"/>
          <w:color w:val="000000"/>
          <w:sz w:val="20"/>
          <w:szCs w:val="20"/>
        </w:rPr>
        <w:t xml:space="preserve"> є </w:t>
      </w:r>
      <w:proofErr w:type="spellStart"/>
      <w:r w:rsidRPr="00BD13D9">
        <w:rPr>
          <w:rFonts w:ascii="Verdana" w:hAnsi="Verdana" w:cs="Tahoma"/>
          <w:color w:val="000000"/>
          <w:sz w:val="20"/>
          <w:szCs w:val="20"/>
        </w:rPr>
        <w:t>вибі</w:t>
      </w:r>
      <w:proofErr w:type="gramStart"/>
      <w:r w:rsidRPr="00BD13D9">
        <w:rPr>
          <w:rFonts w:ascii="Verdana" w:hAnsi="Verdana" w:cs="Tahoma"/>
          <w:color w:val="000000"/>
          <w:sz w:val="20"/>
          <w:szCs w:val="20"/>
        </w:rPr>
        <w:t>р</w:t>
      </w:r>
      <w:proofErr w:type="spellEnd"/>
      <w:proofErr w:type="gramEnd"/>
      <w:r w:rsidRPr="00BD13D9">
        <w:rPr>
          <w:rFonts w:ascii="Verdana" w:hAnsi="Verdana" w:cs="Tahoma"/>
          <w:color w:val="000000"/>
          <w:sz w:val="20"/>
          <w:szCs w:val="20"/>
        </w:rPr>
        <w:t xml:space="preserve"> на </w:t>
      </w:r>
      <w:proofErr w:type="spellStart"/>
      <w:r w:rsidRPr="00BD13D9">
        <w:rPr>
          <w:rFonts w:ascii="Verdana" w:hAnsi="Verdana" w:cs="Tahoma"/>
          <w:color w:val="000000"/>
          <w:sz w:val="20"/>
          <w:szCs w:val="20"/>
        </w:rPr>
        <w:t>конкурсних</w:t>
      </w:r>
      <w:proofErr w:type="spellEnd"/>
      <w:r w:rsidRPr="00BD13D9">
        <w:rPr>
          <w:rFonts w:ascii="Verdana" w:hAnsi="Verdana" w:cs="Tahoma"/>
          <w:color w:val="000000"/>
          <w:sz w:val="20"/>
          <w:szCs w:val="20"/>
        </w:rPr>
        <w:t xml:space="preserve"> засадах </w:t>
      </w:r>
      <w:proofErr w:type="spellStart"/>
      <w:r w:rsidRPr="00BD13D9">
        <w:rPr>
          <w:rFonts w:ascii="Verdana" w:hAnsi="Verdana" w:cs="Tahoma"/>
          <w:color w:val="000000"/>
          <w:sz w:val="20"/>
          <w:szCs w:val="20"/>
        </w:rPr>
        <w:t>аудиторської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фірми</w:t>
      </w:r>
      <w:proofErr w:type="spellEnd"/>
      <w:r w:rsidRPr="00BD13D9">
        <w:rPr>
          <w:rFonts w:ascii="Verdana" w:hAnsi="Verdana" w:cs="Tahoma"/>
          <w:color w:val="000000"/>
          <w:sz w:val="20"/>
          <w:szCs w:val="20"/>
        </w:rPr>
        <w:t xml:space="preserve"> для </w:t>
      </w:r>
      <w:proofErr w:type="spellStart"/>
      <w:r w:rsidRPr="00BD13D9">
        <w:rPr>
          <w:rFonts w:ascii="Verdana" w:hAnsi="Verdana" w:cs="Tahoma"/>
          <w:color w:val="000000"/>
          <w:sz w:val="20"/>
          <w:szCs w:val="20"/>
        </w:rPr>
        <w:t>проведення</w:t>
      </w:r>
      <w:proofErr w:type="spellEnd"/>
      <w:r w:rsidRPr="00BD13D9">
        <w:rPr>
          <w:rFonts w:ascii="Verdana" w:hAnsi="Verdana" w:cs="Tahoma"/>
          <w:color w:val="000000"/>
          <w:sz w:val="20"/>
          <w:szCs w:val="20"/>
        </w:rPr>
        <w:t xml:space="preserve"> аудиту </w:t>
      </w:r>
      <w:proofErr w:type="spellStart"/>
      <w:r w:rsidRPr="00BD13D9">
        <w:rPr>
          <w:rFonts w:ascii="Verdana" w:hAnsi="Verdana" w:cs="Tahoma"/>
          <w:color w:val="000000"/>
          <w:sz w:val="20"/>
          <w:szCs w:val="20"/>
        </w:rPr>
        <w:t>фінансової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звітності</w:t>
      </w:r>
      <w:proofErr w:type="spellEnd"/>
      <w:r w:rsidRPr="00BD13D9">
        <w:rPr>
          <w:rFonts w:ascii="Verdana" w:hAnsi="Verdana" w:cs="Tahoma"/>
          <w:color w:val="000000"/>
          <w:sz w:val="20"/>
          <w:szCs w:val="20"/>
        </w:rPr>
        <w:t xml:space="preserve"> АТ «</w:t>
      </w:r>
      <w:r w:rsidR="007A54C7">
        <w:rPr>
          <w:rFonts w:ascii="Verdana" w:hAnsi="Verdana"/>
          <w:sz w:val="20"/>
          <w:szCs w:val="20"/>
          <w:lang w:val="uk-UA"/>
        </w:rPr>
        <w:t>ТАСКОМБАНК</w:t>
      </w:r>
      <w:r w:rsidRPr="00BD13D9">
        <w:rPr>
          <w:rFonts w:ascii="Verdana" w:hAnsi="Verdana" w:cs="Tahoma"/>
          <w:color w:val="000000"/>
          <w:sz w:val="20"/>
          <w:szCs w:val="20"/>
        </w:rPr>
        <w:t xml:space="preserve">». </w:t>
      </w:r>
    </w:p>
    <w:p w:rsidR="0080155F" w:rsidRDefault="0080155F" w:rsidP="00F42751">
      <w:pPr>
        <w:keepNext/>
        <w:autoSpaceDE w:val="0"/>
        <w:autoSpaceDN w:val="0"/>
        <w:adjustRightInd w:val="0"/>
        <w:spacing w:after="0" w:line="240" w:lineRule="auto"/>
        <w:jc w:val="both"/>
        <w:rPr>
          <w:rFonts w:ascii="Verdana" w:hAnsi="Verdana" w:cs="Tahoma"/>
          <w:color w:val="000000"/>
          <w:sz w:val="20"/>
          <w:szCs w:val="20"/>
          <w:lang w:val="uk-UA"/>
        </w:rPr>
      </w:pPr>
    </w:p>
    <w:p w:rsidR="00C55CCF" w:rsidRPr="002A634C" w:rsidRDefault="00C55CCF" w:rsidP="00F42751">
      <w:pPr>
        <w:keepNext/>
        <w:autoSpaceDE w:val="0"/>
        <w:autoSpaceDN w:val="0"/>
        <w:adjustRightInd w:val="0"/>
        <w:spacing w:after="0" w:line="240" w:lineRule="auto"/>
        <w:jc w:val="both"/>
        <w:rPr>
          <w:rFonts w:ascii="Verdana" w:hAnsi="Verdana" w:cs="Tahoma"/>
          <w:color w:val="000000"/>
          <w:sz w:val="20"/>
          <w:szCs w:val="20"/>
          <w:lang w:val="uk-UA"/>
        </w:rPr>
      </w:pPr>
      <w:r w:rsidRPr="002A634C">
        <w:rPr>
          <w:rFonts w:ascii="Verdana" w:hAnsi="Verdana" w:cs="Tahoma"/>
          <w:color w:val="000000"/>
          <w:sz w:val="20"/>
          <w:szCs w:val="20"/>
          <w:lang w:val="uk-UA"/>
        </w:rPr>
        <w:t>Фінансова звітність та інша публічна інформація АТ «</w:t>
      </w:r>
      <w:r w:rsidR="007A54C7">
        <w:rPr>
          <w:rFonts w:ascii="Verdana" w:hAnsi="Verdana"/>
          <w:sz w:val="20"/>
          <w:szCs w:val="20"/>
          <w:lang w:val="uk-UA"/>
        </w:rPr>
        <w:t>ТАСКОМБАНК</w:t>
      </w:r>
      <w:r w:rsidRPr="002A634C">
        <w:rPr>
          <w:rFonts w:ascii="Verdana" w:hAnsi="Verdana" w:cs="Tahoma"/>
          <w:color w:val="000000"/>
          <w:sz w:val="20"/>
          <w:szCs w:val="20"/>
          <w:lang w:val="uk-UA"/>
        </w:rPr>
        <w:t>» доступна на веб-сайті Банку</w:t>
      </w:r>
      <w:r w:rsidR="002A634C">
        <w:rPr>
          <w:rFonts w:ascii="Verdana" w:hAnsi="Verdana" w:cs="Tahoma"/>
          <w:color w:val="000000"/>
          <w:sz w:val="20"/>
          <w:szCs w:val="20"/>
          <w:lang w:val="uk-UA"/>
        </w:rPr>
        <w:t xml:space="preserve"> </w:t>
      </w:r>
      <w:r w:rsidR="002A634C" w:rsidRPr="002A634C">
        <w:rPr>
          <w:rFonts w:ascii="Verdana" w:hAnsi="Verdana"/>
          <w:sz w:val="20"/>
          <w:szCs w:val="20"/>
          <w:lang w:val="uk-UA"/>
        </w:rPr>
        <w:t>https://tascombank.ua</w:t>
      </w:r>
      <w:r w:rsidRPr="002A634C">
        <w:rPr>
          <w:rFonts w:ascii="Verdana" w:hAnsi="Verdana" w:cs="Tahoma"/>
          <w:color w:val="000000"/>
          <w:sz w:val="20"/>
          <w:szCs w:val="20"/>
          <w:lang w:val="uk-UA"/>
        </w:rPr>
        <w:t xml:space="preserve">. </w:t>
      </w:r>
    </w:p>
    <w:p w:rsidR="007A54C7" w:rsidRDefault="007A54C7" w:rsidP="00F42751">
      <w:pPr>
        <w:keepNext/>
        <w:autoSpaceDE w:val="0"/>
        <w:autoSpaceDN w:val="0"/>
        <w:adjustRightInd w:val="0"/>
        <w:spacing w:after="0" w:line="240" w:lineRule="auto"/>
        <w:jc w:val="both"/>
        <w:rPr>
          <w:rFonts w:ascii="Verdana" w:hAnsi="Verdana" w:cs="Tahoma"/>
          <w:b/>
          <w:bCs/>
          <w:color w:val="000000"/>
          <w:sz w:val="20"/>
          <w:szCs w:val="20"/>
          <w:lang w:val="uk-UA"/>
        </w:rPr>
      </w:pPr>
    </w:p>
    <w:p w:rsidR="007A54C7" w:rsidRDefault="00C55CCF" w:rsidP="00F42751">
      <w:pPr>
        <w:keepNext/>
        <w:autoSpaceDE w:val="0"/>
        <w:autoSpaceDN w:val="0"/>
        <w:adjustRightInd w:val="0"/>
        <w:spacing w:after="0" w:line="240" w:lineRule="auto"/>
        <w:jc w:val="both"/>
        <w:rPr>
          <w:rFonts w:ascii="Verdana" w:hAnsi="Verdana" w:cs="Tahoma"/>
          <w:b/>
          <w:bCs/>
          <w:color w:val="000000"/>
          <w:sz w:val="20"/>
          <w:szCs w:val="20"/>
          <w:lang w:val="uk-UA"/>
        </w:rPr>
      </w:pPr>
      <w:r w:rsidRPr="00BD13D9">
        <w:rPr>
          <w:rFonts w:ascii="Verdana" w:hAnsi="Verdana" w:cs="Tahoma"/>
          <w:b/>
          <w:bCs/>
          <w:color w:val="000000"/>
          <w:sz w:val="20"/>
          <w:szCs w:val="20"/>
        </w:rPr>
        <w:t xml:space="preserve">1. </w:t>
      </w:r>
      <w:proofErr w:type="spellStart"/>
      <w:r w:rsidRPr="00BD13D9">
        <w:rPr>
          <w:rFonts w:ascii="Verdana" w:hAnsi="Verdana" w:cs="Tahoma"/>
          <w:b/>
          <w:bCs/>
          <w:color w:val="000000"/>
          <w:sz w:val="20"/>
          <w:szCs w:val="20"/>
        </w:rPr>
        <w:t>Завдання</w:t>
      </w:r>
      <w:proofErr w:type="spellEnd"/>
      <w:r w:rsidRPr="00BD13D9">
        <w:rPr>
          <w:rFonts w:ascii="Verdana" w:hAnsi="Verdana" w:cs="Tahoma"/>
          <w:b/>
          <w:bCs/>
          <w:color w:val="000000"/>
          <w:sz w:val="20"/>
          <w:szCs w:val="20"/>
        </w:rPr>
        <w:t xml:space="preserve"> з </w:t>
      </w:r>
      <w:proofErr w:type="spellStart"/>
      <w:r w:rsidRPr="00BD13D9">
        <w:rPr>
          <w:rFonts w:ascii="Verdana" w:hAnsi="Verdana" w:cs="Tahoma"/>
          <w:b/>
          <w:bCs/>
          <w:color w:val="000000"/>
          <w:sz w:val="20"/>
          <w:szCs w:val="20"/>
        </w:rPr>
        <w:t>обов’язкового</w:t>
      </w:r>
      <w:proofErr w:type="spellEnd"/>
      <w:r w:rsidRPr="00BD13D9">
        <w:rPr>
          <w:rFonts w:ascii="Verdana" w:hAnsi="Verdana" w:cs="Tahoma"/>
          <w:b/>
          <w:bCs/>
          <w:color w:val="000000"/>
          <w:sz w:val="20"/>
          <w:szCs w:val="20"/>
        </w:rPr>
        <w:t xml:space="preserve"> аудиту </w:t>
      </w:r>
      <w:proofErr w:type="spellStart"/>
      <w:r w:rsidRPr="00BD13D9">
        <w:rPr>
          <w:rFonts w:ascii="Verdana" w:hAnsi="Verdana" w:cs="Tahoma"/>
          <w:b/>
          <w:bCs/>
          <w:color w:val="000000"/>
          <w:sz w:val="20"/>
          <w:szCs w:val="20"/>
        </w:rPr>
        <w:t>фінансової</w:t>
      </w:r>
      <w:proofErr w:type="spellEnd"/>
      <w:r w:rsidRPr="00BD13D9">
        <w:rPr>
          <w:rFonts w:ascii="Verdana" w:hAnsi="Verdana" w:cs="Tahoma"/>
          <w:b/>
          <w:bCs/>
          <w:color w:val="000000"/>
          <w:sz w:val="20"/>
          <w:szCs w:val="20"/>
        </w:rPr>
        <w:t xml:space="preserve"> </w:t>
      </w:r>
      <w:proofErr w:type="spellStart"/>
      <w:r w:rsidRPr="00BD13D9">
        <w:rPr>
          <w:rFonts w:ascii="Verdana" w:hAnsi="Verdana" w:cs="Tahoma"/>
          <w:b/>
          <w:bCs/>
          <w:color w:val="000000"/>
          <w:sz w:val="20"/>
          <w:szCs w:val="20"/>
        </w:rPr>
        <w:t>звітності</w:t>
      </w:r>
      <w:proofErr w:type="spellEnd"/>
      <w:r w:rsidRPr="00BD13D9">
        <w:rPr>
          <w:rFonts w:ascii="Verdana" w:hAnsi="Verdana" w:cs="Tahoma"/>
          <w:b/>
          <w:bCs/>
          <w:color w:val="000000"/>
          <w:sz w:val="20"/>
          <w:szCs w:val="20"/>
        </w:rPr>
        <w:t xml:space="preserve"> </w:t>
      </w:r>
      <w:proofErr w:type="spellStart"/>
      <w:r w:rsidRPr="00BD13D9">
        <w:rPr>
          <w:rFonts w:ascii="Verdana" w:hAnsi="Verdana" w:cs="Tahoma"/>
          <w:b/>
          <w:bCs/>
          <w:color w:val="000000"/>
          <w:sz w:val="20"/>
          <w:szCs w:val="20"/>
        </w:rPr>
        <w:t>включа</w:t>
      </w:r>
      <w:proofErr w:type="gramStart"/>
      <w:r w:rsidRPr="00BD13D9">
        <w:rPr>
          <w:rFonts w:ascii="Verdana" w:hAnsi="Verdana" w:cs="Tahoma"/>
          <w:b/>
          <w:bCs/>
          <w:color w:val="000000"/>
          <w:sz w:val="20"/>
          <w:szCs w:val="20"/>
        </w:rPr>
        <w:t>є</w:t>
      </w:r>
      <w:proofErr w:type="spellEnd"/>
      <w:r w:rsidRPr="00BD13D9">
        <w:rPr>
          <w:rFonts w:ascii="Verdana" w:hAnsi="Verdana" w:cs="Tahoma"/>
          <w:b/>
          <w:bCs/>
          <w:color w:val="000000"/>
          <w:sz w:val="20"/>
          <w:szCs w:val="20"/>
        </w:rPr>
        <w:t>:</w:t>
      </w:r>
      <w:proofErr w:type="gramEnd"/>
      <w:r w:rsidRPr="00BD13D9">
        <w:rPr>
          <w:rFonts w:ascii="Verdana" w:hAnsi="Verdana" w:cs="Tahoma"/>
          <w:b/>
          <w:bCs/>
          <w:color w:val="000000"/>
          <w:sz w:val="20"/>
          <w:szCs w:val="20"/>
        </w:rPr>
        <w:t xml:space="preserve"> </w:t>
      </w:r>
    </w:p>
    <w:p w:rsidR="00AB5DA7" w:rsidRDefault="00AB5DA7" w:rsidP="00AB5DA7">
      <w:pPr>
        <w:pStyle w:val="Default"/>
        <w:jc w:val="both"/>
        <w:rPr>
          <w:rFonts w:ascii="Verdana" w:hAnsi="Verdana"/>
          <w:sz w:val="20"/>
          <w:szCs w:val="20"/>
          <w:lang w:val="uk-UA"/>
        </w:rPr>
      </w:pPr>
      <w:r w:rsidRPr="00F52D21">
        <w:rPr>
          <w:rFonts w:ascii="Verdana" w:hAnsi="Verdana"/>
          <w:sz w:val="20"/>
          <w:szCs w:val="20"/>
          <w:lang w:val="uk-UA"/>
        </w:rPr>
        <w:t xml:space="preserve">1.1. </w:t>
      </w:r>
      <w:r w:rsidR="00A10884">
        <w:rPr>
          <w:rFonts w:ascii="Verdana" w:hAnsi="Verdana"/>
          <w:sz w:val="20"/>
          <w:szCs w:val="20"/>
          <w:lang w:val="uk-UA"/>
        </w:rPr>
        <w:t>Аудит ф</w:t>
      </w:r>
      <w:r w:rsidRPr="00F52D21">
        <w:rPr>
          <w:rFonts w:ascii="Verdana" w:hAnsi="Verdana"/>
          <w:sz w:val="20"/>
          <w:szCs w:val="20"/>
          <w:lang w:val="uk-UA"/>
        </w:rPr>
        <w:t>інансов</w:t>
      </w:r>
      <w:r w:rsidR="00A10884">
        <w:rPr>
          <w:rFonts w:ascii="Verdana" w:hAnsi="Verdana"/>
          <w:sz w:val="20"/>
          <w:szCs w:val="20"/>
          <w:lang w:val="uk-UA"/>
        </w:rPr>
        <w:t>ої</w:t>
      </w:r>
      <w:r w:rsidRPr="00F52D21">
        <w:rPr>
          <w:rFonts w:ascii="Verdana" w:hAnsi="Verdana"/>
          <w:sz w:val="20"/>
          <w:szCs w:val="20"/>
          <w:lang w:val="uk-UA"/>
        </w:rPr>
        <w:t xml:space="preserve"> звітн</w:t>
      </w:r>
      <w:r w:rsidR="00A10884">
        <w:rPr>
          <w:rFonts w:ascii="Verdana" w:hAnsi="Verdana"/>
          <w:sz w:val="20"/>
          <w:szCs w:val="20"/>
          <w:lang w:val="uk-UA"/>
        </w:rPr>
        <w:t>о</w:t>
      </w:r>
      <w:r w:rsidRPr="00F52D21">
        <w:rPr>
          <w:rFonts w:ascii="Verdana" w:hAnsi="Verdana"/>
          <w:sz w:val="20"/>
          <w:szCs w:val="20"/>
          <w:lang w:val="uk-UA"/>
        </w:rPr>
        <w:t>ст</w:t>
      </w:r>
      <w:r w:rsidR="00A10884">
        <w:rPr>
          <w:rFonts w:ascii="Verdana" w:hAnsi="Verdana"/>
          <w:sz w:val="20"/>
          <w:szCs w:val="20"/>
          <w:lang w:val="uk-UA"/>
        </w:rPr>
        <w:t>і</w:t>
      </w:r>
      <w:r w:rsidRPr="00F52D21">
        <w:rPr>
          <w:rFonts w:ascii="Verdana" w:hAnsi="Verdana"/>
          <w:sz w:val="20"/>
          <w:szCs w:val="20"/>
          <w:lang w:val="uk-UA"/>
        </w:rPr>
        <w:t xml:space="preserve"> Банку (українська та англійська версії), складен</w:t>
      </w:r>
      <w:r w:rsidR="00A10884">
        <w:rPr>
          <w:rFonts w:ascii="Verdana" w:hAnsi="Verdana"/>
          <w:sz w:val="20"/>
          <w:szCs w:val="20"/>
          <w:lang w:val="uk-UA"/>
        </w:rPr>
        <w:t>ої</w:t>
      </w:r>
      <w:r w:rsidRPr="00F52D21">
        <w:rPr>
          <w:rFonts w:ascii="Verdana" w:hAnsi="Verdana"/>
          <w:sz w:val="20"/>
          <w:szCs w:val="20"/>
          <w:lang w:val="uk-UA"/>
        </w:rPr>
        <w:t xml:space="preserve"> відповідно до МСФЗ за рік (далі – Фінансова Звітність)</w:t>
      </w:r>
      <w:r>
        <w:rPr>
          <w:rFonts w:ascii="Verdana" w:hAnsi="Verdana"/>
          <w:sz w:val="20"/>
          <w:szCs w:val="20"/>
          <w:lang w:val="uk-UA"/>
        </w:rPr>
        <w:t>, включаючи річний звіт про управління АТ «ТАСКОМБАНК»,</w:t>
      </w:r>
      <w:r w:rsidRPr="00F52D21">
        <w:rPr>
          <w:rFonts w:ascii="Verdana" w:hAnsi="Verdana"/>
          <w:sz w:val="20"/>
          <w:szCs w:val="20"/>
          <w:lang w:val="uk-UA"/>
        </w:rPr>
        <w:t xml:space="preserve"> відповідно до вимог чинного законодавства та нормативно-правових актів Національного банку України</w:t>
      </w:r>
      <w:r>
        <w:rPr>
          <w:rFonts w:ascii="Verdana" w:eastAsia="Times New Roman" w:hAnsi="Verdana" w:cs="Times New Roman"/>
          <w:sz w:val="20"/>
          <w:szCs w:val="20"/>
          <w:lang w:val="uk-UA" w:eastAsia="ru-RU"/>
        </w:rPr>
        <w:t xml:space="preserve">, </w:t>
      </w:r>
      <w:r w:rsidRPr="00915B70">
        <w:rPr>
          <w:rFonts w:ascii="Verdana" w:hAnsi="Verdana"/>
          <w:sz w:val="20"/>
          <w:szCs w:val="20"/>
          <w:lang w:val="uk-UA"/>
        </w:rPr>
        <w:t xml:space="preserve">НКЦПФР, 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Закону України «Про аудит фінансової звітності та аудиторську діяльність». </w:t>
      </w:r>
    </w:p>
    <w:p w:rsidR="00AB5DA7" w:rsidRPr="00AA7068" w:rsidRDefault="00AB5DA7" w:rsidP="00AB5DA7">
      <w:pPr>
        <w:keepNext/>
        <w:spacing w:after="0" w:line="240" w:lineRule="auto"/>
        <w:jc w:val="both"/>
        <w:rPr>
          <w:rFonts w:ascii="Verdana" w:hAnsi="Verdana"/>
          <w:color w:val="000000"/>
          <w:sz w:val="20"/>
          <w:szCs w:val="20"/>
          <w:lang w:val="uk-UA"/>
        </w:rPr>
      </w:pPr>
    </w:p>
    <w:p w:rsidR="00AB5DA7" w:rsidRDefault="00AB5DA7" w:rsidP="00AB5DA7">
      <w:pPr>
        <w:keepNext/>
        <w:spacing w:after="0" w:line="240" w:lineRule="auto"/>
        <w:jc w:val="both"/>
        <w:rPr>
          <w:rStyle w:val="apple-converted-space"/>
          <w:rFonts w:ascii="Verdana" w:hAnsi="Verdana"/>
          <w:color w:val="000000"/>
          <w:sz w:val="20"/>
          <w:szCs w:val="20"/>
          <w:shd w:val="clear" w:color="auto" w:fill="FFFFFF"/>
          <w:lang w:val="uk-UA"/>
        </w:rPr>
      </w:pPr>
      <w:r w:rsidRPr="00AA7068">
        <w:rPr>
          <w:rFonts w:ascii="Verdana" w:eastAsia="Times New Roman" w:hAnsi="Verdana" w:cs="Times New Roman"/>
          <w:color w:val="000000"/>
          <w:sz w:val="20"/>
          <w:szCs w:val="20"/>
          <w:lang w:val="uk-UA" w:eastAsia="ru-RU"/>
        </w:rPr>
        <w:t xml:space="preserve">1.2. </w:t>
      </w:r>
      <w:r w:rsidR="00A10884">
        <w:rPr>
          <w:rFonts w:ascii="Verdana" w:eastAsia="Times New Roman" w:hAnsi="Verdana" w:cs="Times New Roman"/>
          <w:color w:val="000000"/>
          <w:sz w:val="20"/>
          <w:szCs w:val="20"/>
          <w:lang w:val="uk-UA" w:eastAsia="ru-RU"/>
        </w:rPr>
        <w:t>Аудит к</w:t>
      </w:r>
      <w:r w:rsidRPr="00EC4948">
        <w:rPr>
          <w:rFonts w:ascii="Verdana" w:eastAsia="Times New Roman" w:hAnsi="Verdana" w:cs="Times New Roman"/>
          <w:color w:val="000000"/>
          <w:sz w:val="20"/>
          <w:szCs w:val="20"/>
          <w:lang w:val="uk-UA" w:eastAsia="ru-RU"/>
        </w:rPr>
        <w:t>онсолідован</w:t>
      </w:r>
      <w:r w:rsidR="00A10884">
        <w:rPr>
          <w:rFonts w:ascii="Verdana" w:eastAsia="Times New Roman" w:hAnsi="Verdana" w:cs="Times New Roman"/>
          <w:color w:val="000000"/>
          <w:sz w:val="20"/>
          <w:szCs w:val="20"/>
          <w:lang w:val="uk-UA" w:eastAsia="ru-RU"/>
        </w:rPr>
        <w:t>ої</w:t>
      </w:r>
      <w:r w:rsidRPr="00EC4948">
        <w:rPr>
          <w:rFonts w:ascii="Verdana" w:eastAsia="Times New Roman" w:hAnsi="Verdana" w:cs="Times New Roman"/>
          <w:color w:val="000000"/>
          <w:sz w:val="20"/>
          <w:szCs w:val="20"/>
          <w:lang w:val="uk-UA" w:eastAsia="ru-RU"/>
        </w:rPr>
        <w:t xml:space="preserve"> фін</w:t>
      </w:r>
      <w:r w:rsidRPr="00AA7068">
        <w:rPr>
          <w:rFonts w:ascii="Verdana" w:eastAsia="Times New Roman" w:hAnsi="Verdana" w:cs="Times New Roman"/>
          <w:color w:val="000000"/>
          <w:sz w:val="20"/>
          <w:szCs w:val="20"/>
          <w:lang w:val="uk-UA" w:eastAsia="ru-RU"/>
        </w:rPr>
        <w:t>ансов</w:t>
      </w:r>
      <w:r w:rsidR="00A10884">
        <w:rPr>
          <w:rFonts w:ascii="Verdana" w:eastAsia="Times New Roman" w:hAnsi="Verdana" w:cs="Times New Roman"/>
          <w:color w:val="000000"/>
          <w:sz w:val="20"/>
          <w:szCs w:val="20"/>
          <w:lang w:val="uk-UA" w:eastAsia="ru-RU"/>
        </w:rPr>
        <w:t>ої</w:t>
      </w:r>
      <w:r w:rsidRPr="00AA7068">
        <w:rPr>
          <w:rFonts w:ascii="Verdana" w:eastAsia="Times New Roman" w:hAnsi="Verdana" w:cs="Times New Roman"/>
          <w:color w:val="000000"/>
          <w:sz w:val="20"/>
          <w:szCs w:val="20"/>
          <w:lang w:val="uk-UA" w:eastAsia="ru-RU"/>
        </w:rPr>
        <w:t xml:space="preserve"> звітн</w:t>
      </w:r>
      <w:r w:rsidR="00A10884">
        <w:rPr>
          <w:rFonts w:ascii="Verdana" w:eastAsia="Times New Roman" w:hAnsi="Verdana" w:cs="Times New Roman"/>
          <w:color w:val="000000"/>
          <w:sz w:val="20"/>
          <w:szCs w:val="20"/>
          <w:lang w:val="uk-UA" w:eastAsia="ru-RU"/>
        </w:rPr>
        <w:t>о</w:t>
      </w:r>
      <w:r w:rsidRPr="00AA7068">
        <w:rPr>
          <w:rFonts w:ascii="Verdana" w:eastAsia="Times New Roman" w:hAnsi="Verdana" w:cs="Times New Roman"/>
          <w:color w:val="000000"/>
          <w:sz w:val="20"/>
          <w:szCs w:val="20"/>
          <w:lang w:val="uk-UA" w:eastAsia="ru-RU"/>
        </w:rPr>
        <w:t>ст</w:t>
      </w:r>
      <w:r w:rsidR="00A10884">
        <w:rPr>
          <w:rFonts w:ascii="Verdana" w:eastAsia="Times New Roman" w:hAnsi="Verdana" w:cs="Times New Roman"/>
          <w:color w:val="000000"/>
          <w:sz w:val="20"/>
          <w:szCs w:val="20"/>
          <w:lang w:val="uk-UA" w:eastAsia="ru-RU"/>
        </w:rPr>
        <w:t>і</w:t>
      </w:r>
      <w:r w:rsidRPr="00AA7068">
        <w:rPr>
          <w:rFonts w:ascii="Verdana" w:eastAsia="Times New Roman" w:hAnsi="Verdana" w:cs="Times New Roman"/>
          <w:color w:val="000000"/>
          <w:sz w:val="20"/>
          <w:szCs w:val="20"/>
          <w:lang w:val="uk-UA" w:eastAsia="ru-RU"/>
        </w:rPr>
        <w:t xml:space="preserve"> БГ "ТАС", </w:t>
      </w:r>
      <w:r w:rsidRPr="00AA7068">
        <w:rPr>
          <w:rFonts w:ascii="Verdana" w:hAnsi="Verdana"/>
          <w:sz w:val="20"/>
          <w:szCs w:val="20"/>
          <w:lang w:val="uk-UA"/>
        </w:rPr>
        <w:t>складен</w:t>
      </w:r>
      <w:r w:rsidR="00A10884">
        <w:rPr>
          <w:rFonts w:ascii="Verdana" w:hAnsi="Verdana"/>
          <w:sz w:val="20"/>
          <w:szCs w:val="20"/>
          <w:lang w:val="uk-UA"/>
        </w:rPr>
        <w:t>ої</w:t>
      </w:r>
      <w:r w:rsidRPr="00AA7068">
        <w:rPr>
          <w:rFonts w:ascii="Verdana" w:hAnsi="Verdana"/>
          <w:sz w:val="20"/>
          <w:szCs w:val="20"/>
          <w:lang w:val="uk-UA"/>
        </w:rPr>
        <w:t xml:space="preserve"> відповідно до МСФЗ за рік (далі – Консолідована Фінансова Звітність) відповідно до вимог чинного законодавства та нормативно-правових актів Національного банку України, </w:t>
      </w:r>
      <w:r w:rsidRPr="00AA7068">
        <w:rPr>
          <w:rFonts w:ascii="Verdana" w:eastAsia="Times New Roman" w:hAnsi="Verdana" w:cs="Times New Roman"/>
          <w:color w:val="000000"/>
          <w:sz w:val="20"/>
          <w:szCs w:val="20"/>
          <w:lang w:val="uk-UA" w:eastAsia="ru-RU"/>
        </w:rPr>
        <w:t>включаючи к</w:t>
      </w:r>
      <w:r w:rsidRPr="00AA7068">
        <w:rPr>
          <w:rFonts w:ascii="Verdana" w:hAnsi="Verdana"/>
          <w:color w:val="000000"/>
          <w:sz w:val="20"/>
          <w:szCs w:val="20"/>
          <w:shd w:val="clear" w:color="auto" w:fill="FFFFFF"/>
          <w:lang w:val="uk-UA"/>
        </w:rPr>
        <w:t>онсолідований звіт про управління</w:t>
      </w:r>
      <w:r w:rsidRPr="00AA7068">
        <w:rPr>
          <w:rFonts w:ascii="Verdana" w:eastAsia="Times New Roman" w:hAnsi="Verdana" w:cs="Times New Roman"/>
          <w:color w:val="000000"/>
          <w:sz w:val="20"/>
          <w:szCs w:val="20"/>
          <w:lang w:val="uk-UA" w:eastAsia="ru-RU"/>
        </w:rPr>
        <w:t xml:space="preserve"> БГ "ТАС"</w:t>
      </w:r>
      <w:r>
        <w:rPr>
          <w:rStyle w:val="apple-converted-space"/>
          <w:rFonts w:ascii="Verdana" w:hAnsi="Verdana"/>
          <w:color w:val="000000"/>
          <w:sz w:val="20"/>
          <w:szCs w:val="20"/>
          <w:shd w:val="clear" w:color="auto" w:fill="FFFFFF"/>
          <w:lang w:val="uk-UA"/>
        </w:rPr>
        <w:t xml:space="preserve">, </w:t>
      </w:r>
      <w:r w:rsidRPr="00915B70">
        <w:rPr>
          <w:rFonts w:ascii="Verdana" w:hAnsi="Verdana"/>
          <w:sz w:val="20"/>
          <w:szCs w:val="20"/>
          <w:lang w:val="uk-UA"/>
        </w:rPr>
        <w:t>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Закону України «Про аудит фінансової звітності та аудиторську діяльність».</w:t>
      </w:r>
    </w:p>
    <w:p w:rsidR="00AB5DA7" w:rsidRPr="00A93B5A" w:rsidRDefault="00AB5DA7" w:rsidP="00AB5DA7">
      <w:pPr>
        <w:keepNext/>
        <w:spacing w:after="0" w:line="240" w:lineRule="auto"/>
        <w:jc w:val="both"/>
        <w:rPr>
          <w:rFonts w:ascii="Verdana" w:hAnsi="Verdana"/>
          <w:sz w:val="20"/>
          <w:szCs w:val="20"/>
          <w:lang w:val="uk-UA"/>
        </w:rPr>
      </w:pPr>
    </w:p>
    <w:p w:rsidR="00AB5DA7" w:rsidRDefault="00AB5DA7" w:rsidP="00AB5DA7">
      <w:pPr>
        <w:pStyle w:val="Default"/>
        <w:jc w:val="both"/>
        <w:rPr>
          <w:rFonts w:ascii="Verdana" w:hAnsi="Verdana"/>
          <w:sz w:val="20"/>
          <w:szCs w:val="20"/>
          <w:lang w:val="uk-UA"/>
        </w:rPr>
      </w:pPr>
      <w:r w:rsidRPr="00FD6FC1">
        <w:rPr>
          <w:rFonts w:ascii="Verdana" w:hAnsi="Verdana"/>
          <w:sz w:val="20"/>
          <w:szCs w:val="20"/>
          <w:lang w:val="uk-UA"/>
        </w:rPr>
        <w:t xml:space="preserve">1.3. </w:t>
      </w:r>
      <w:r w:rsidR="00A10884">
        <w:rPr>
          <w:rFonts w:ascii="Verdana" w:hAnsi="Verdana"/>
          <w:sz w:val="20"/>
          <w:szCs w:val="20"/>
          <w:lang w:val="uk-UA"/>
        </w:rPr>
        <w:t>Проведення оцінки я</w:t>
      </w:r>
      <w:r w:rsidRPr="00F52D21">
        <w:rPr>
          <w:rFonts w:ascii="Verdana" w:hAnsi="Verdana"/>
          <w:sz w:val="20"/>
          <w:szCs w:val="20"/>
          <w:lang w:val="uk-UA"/>
        </w:rPr>
        <w:t>к</w:t>
      </w:r>
      <w:r w:rsidR="00A10884">
        <w:rPr>
          <w:rFonts w:ascii="Verdana" w:hAnsi="Verdana"/>
          <w:sz w:val="20"/>
          <w:szCs w:val="20"/>
          <w:lang w:val="uk-UA"/>
        </w:rPr>
        <w:t>ос</w:t>
      </w:r>
      <w:r w:rsidRPr="00F52D21">
        <w:rPr>
          <w:rFonts w:ascii="Verdana" w:hAnsi="Verdana"/>
          <w:sz w:val="20"/>
          <w:szCs w:val="20"/>
          <w:lang w:val="uk-UA"/>
        </w:rPr>
        <w:t>т</w:t>
      </w:r>
      <w:r w:rsidR="00A10884">
        <w:rPr>
          <w:rFonts w:ascii="Verdana" w:hAnsi="Verdana"/>
          <w:sz w:val="20"/>
          <w:szCs w:val="20"/>
          <w:lang w:val="uk-UA"/>
        </w:rPr>
        <w:t>і</w:t>
      </w:r>
      <w:r w:rsidRPr="00F52D21">
        <w:rPr>
          <w:rFonts w:ascii="Verdana" w:hAnsi="Verdana"/>
          <w:sz w:val="20"/>
          <w:szCs w:val="20"/>
          <w:lang w:val="uk-UA"/>
        </w:rPr>
        <w:t xml:space="preserve"> активів Банку та прийнятн</w:t>
      </w:r>
      <w:r w:rsidR="00A10884">
        <w:rPr>
          <w:rFonts w:ascii="Verdana" w:hAnsi="Verdana"/>
          <w:sz w:val="20"/>
          <w:szCs w:val="20"/>
          <w:lang w:val="uk-UA"/>
        </w:rPr>
        <w:t>о</w:t>
      </w:r>
      <w:r w:rsidRPr="00F52D21">
        <w:rPr>
          <w:rFonts w:ascii="Verdana" w:hAnsi="Verdana"/>
          <w:sz w:val="20"/>
          <w:szCs w:val="20"/>
          <w:lang w:val="uk-UA"/>
        </w:rPr>
        <w:t>ст</w:t>
      </w:r>
      <w:r w:rsidR="00A10884">
        <w:rPr>
          <w:rFonts w:ascii="Verdana" w:hAnsi="Verdana"/>
          <w:sz w:val="20"/>
          <w:szCs w:val="20"/>
          <w:lang w:val="uk-UA"/>
        </w:rPr>
        <w:t>і</w:t>
      </w:r>
      <w:r w:rsidRPr="00F52D21">
        <w:rPr>
          <w:rFonts w:ascii="Verdana" w:hAnsi="Verdana"/>
          <w:sz w:val="20"/>
          <w:szCs w:val="20"/>
          <w:lang w:val="uk-UA"/>
        </w:rPr>
        <w:t xml:space="preserve"> забезпечення за кредитними операціями відповідно до вимог нормативно-правових актів Національного банку України (включаючи вимоги Постанови Правління НБУ №141 від 22.12.2017 року «Про затвердження Положення про здійснення оцінки стійкості банків</w:t>
      </w:r>
      <w:r>
        <w:rPr>
          <w:rFonts w:ascii="Verdana" w:hAnsi="Verdana"/>
          <w:sz w:val="20"/>
          <w:szCs w:val="20"/>
          <w:lang w:val="uk-UA"/>
        </w:rPr>
        <w:t xml:space="preserve"> і банківської системи України»), </w:t>
      </w:r>
      <w:r w:rsidRPr="00915B70">
        <w:rPr>
          <w:rFonts w:ascii="Verdana" w:hAnsi="Verdana"/>
          <w:sz w:val="20"/>
          <w:szCs w:val="20"/>
          <w:lang w:val="uk-UA"/>
        </w:rPr>
        <w:t xml:space="preserve">зі змінами, Рішення Правління НБУ від 28.12.2017 №848-рш Про затвердження Технічного завдання для здійснення оцінки стійкості банків та банківської системи України, зі змінами, а також вимог МСА, з урахуванням вимог Закону України «Про аудит фінансової звітності та аудиторську діяльність». </w:t>
      </w:r>
    </w:p>
    <w:p w:rsidR="00D56CDD" w:rsidRDefault="00D56CDD" w:rsidP="00AB5DA7">
      <w:pPr>
        <w:pStyle w:val="Default"/>
        <w:jc w:val="both"/>
        <w:rPr>
          <w:rFonts w:ascii="Verdana" w:hAnsi="Verdana"/>
          <w:sz w:val="20"/>
          <w:szCs w:val="20"/>
          <w:lang w:val="uk-UA"/>
        </w:rPr>
      </w:pPr>
    </w:p>
    <w:p w:rsidR="00D56CDD" w:rsidRPr="00915B70" w:rsidRDefault="00D56CDD" w:rsidP="00AB5DA7">
      <w:pPr>
        <w:pStyle w:val="Default"/>
        <w:jc w:val="both"/>
        <w:rPr>
          <w:rFonts w:ascii="Verdana" w:hAnsi="Verdana"/>
          <w:sz w:val="20"/>
          <w:szCs w:val="20"/>
          <w:lang w:val="uk-UA"/>
        </w:rPr>
      </w:pPr>
      <w:r>
        <w:rPr>
          <w:rFonts w:ascii="Verdana" w:hAnsi="Verdana"/>
          <w:sz w:val="20"/>
          <w:szCs w:val="20"/>
          <w:lang w:val="uk-UA"/>
        </w:rPr>
        <w:t xml:space="preserve">1.4.Термін випуску звітності визначається </w:t>
      </w:r>
      <w:r w:rsidR="00E41D21">
        <w:rPr>
          <w:rFonts w:ascii="Verdana" w:hAnsi="Verdana"/>
          <w:sz w:val="20"/>
          <w:szCs w:val="20"/>
          <w:lang w:val="uk-UA"/>
        </w:rPr>
        <w:t xml:space="preserve">Аудиторським комітетом </w:t>
      </w:r>
      <w:r>
        <w:rPr>
          <w:rFonts w:ascii="Verdana" w:hAnsi="Verdana"/>
          <w:sz w:val="20"/>
          <w:szCs w:val="20"/>
          <w:lang w:val="uk-UA"/>
        </w:rPr>
        <w:t>Наглядо</w:t>
      </w:r>
      <w:r w:rsidR="00E41D21">
        <w:rPr>
          <w:rFonts w:ascii="Verdana" w:hAnsi="Verdana"/>
          <w:sz w:val="20"/>
          <w:szCs w:val="20"/>
          <w:lang w:val="uk-UA"/>
        </w:rPr>
        <w:t>в</w:t>
      </w:r>
      <w:r>
        <w:rPr>
          <w:rFonts w:ascii="Verdana" w:hAnsi="Verdana"/>
          <w:sz w:val="20"/>
          <w:szCs w:val="20"/>
          <w:lang w:val="uk-UA"/>
        </w:rPr>
        <w:t>о</w:t>
      </w:r>
      <w:r w:rsidR="00E41D21">
        <w:rPr>
          <w:rFonts w:ascii="Verdana" w:hAnsi="Verdana"/>
          <w:sz w:val="20"/>
          <w:szCs w:val="20"/>
          <w:lang w:val="uk-UA"/>
        </w:rPr>
        <w:t>ї</w:t>
      </w:r>
      <w:r>
        <w:rPr>
          <w:rFonts w:ascii="Verdana" w:hAnsi="Verdana"/>
          <w:sz w:val="20"/>
          <w:szCs w:val="20"/>
          <w:lang w:val="uk-UA"/>
        </w:rPr>
        <w:t xml:space="preserve"> Рад</w:t>
      </w:r>
      <w:r w:rsidR="00E41D21">
        <w:rPr>
          <w:rFonts w:ascii="Verdana" w:hAnsi="Verdana"/>
          <w:sz w:val="20"/>
          <w:szCs w:val="20"/>
          <w:lang w:val="uk-UA"/>
        </w:rPr>
        <w:t>и</w:t>
      </w:r>
      <w:r>
        <w:rPr>
          <w:rFonts w:ascii="Verdana" w:hAnsi="Verdana"/>
          <w:sz w:val="20"/>
          <w:szCs w:val="20"/>
          <w:lang w:val="uk-UA"/>
        </w:rPr>
        <w:t xml:space="preserve"> Банку. </w:t>
      </w:r>
    </w:p>
    <w:p w:rsidR="00CD710C" w:rsidRDefault="00CD710C" w:rsidP="00F42751">
      <w:pPr>
        <w:keepNext/>
        <w:shd w:val="clear" w:color="auto" w:fill="FFFFFF"/>
        <w:spacing w:after="0" w:line="240" w:lineRule="auto"/>
        <w:jc w:val="both"/>
        <w:rPr>
          <w:rFonts w:ascii="Verdana" w:eastAsia="Times New Roman" w:hAnsi="Verdana" w:cs="Arial"/>
          <w:color w:val="000000"/>
          <w:sz w:val="20"/>
          <w:szCs w:val="20"/>
          <w:lang w:val="uk-UA" w:eastAsia="ru-RU"/>
        </w:rPr>
      </w:pPr>
    </w:p>
    <w:p w:rsidR="002864FB" w:rsidRDefault="00CD710C" w:rsidP="00707B48">
      <w:pPr>
        <w:keepNext/>
        <w:shd w:val="clear" w:color="auto" w:fill="FFFFFF"/>
        <w:spacing w:after="0" w:line="240" w:lineRule="auto"/>
        <w:jc w:val="both"/>
        <w:rPr>
          <w:rFonts w:ascii="Verdana" w:eastAsia="Times New Roman" w:hAnsi="Verdana" w:cs="Arial"/>
          <w:b/>
          <w:color w:val="000000"/>
          <w:sz w:val="20"/>
          <w:szCs w:val="20"/>
          <w:lang w:val="uk-UA" w:eastAsia="ru-RU"/>
        </w:rPr>
      </w:pPr>
      <w:r w:rsidRPr="00EE46E4">
        <w:rPr>
          <w:rFonts w:ascii="Verdana" w:eastAsia="Times New Roman" w:hAnsi="Verdana" w:cs="Arial"/>
          <w:b/>
          <w:color w:val="000000"/>
          <w:sz w:val="20"/>
          <w:szCs w:val="20"/>
          <w:lang w:val="uk-UA" w:eastAsia="ru-RU"/>
        </w:rPr>
        <w:t xml:space="preserve">2. Кожен учасник має право подати </w:t>
      </w:r>
      <w:r w:rsidR="00D56CDD">
        <w:rPr>
          <w:rFonts w:ascii="Verdana" w:eastAsia="Times New Roman" w:hAnsi="Verdana" w:cs="Arial"/>
          <w:b/>
          <w:color w:val="000000"/>
          <w:sz w:val="20"/>
          <w:szCs w:val="20"/>
          <w:lang w:val="uk-UA" w:eastAsia="ru-RU"/>
        </w:rPr>
        <w:t xml:space="preserve">тільки одну </w:t>
      </w:r>
      <w:r w:rsidR="008409D8">
        <w:rPr>
          <w:rFonts w:ascii="Verdana" w:eastAsia="Times New Roman" w:hAnsi="Verdana" w:cs="Arial"/>
          <w:b/>
          <w:color w:val="000000"/>
          <w:sz w:val="20"/>
          <w:szCs w:val="20"/>
          <w:lang w:val="uk-UA" w:eastAsia="ru-RU"/>
        </w:rPr>
        <w:t>конкурсну</w:t>
      </w:r>
      <w:r w:rsidRPr="00EE46E4">
        <w:rPr>
          <w:rFonts w:ascii="Verdana" w:eastAsia="Times New Roman" w:hAnsi="Verdana" w:cs="Arial"/>
          <w:b/>
          <w:color w:val="000000"/>
          <w:sz w:val="20"/>
          <w:szCs w:val="20"/>
          <w:lang w:val="uk-UA" w:eastAsia="ru-RU"/>
        </w:rPr>
        <w:t xml:space="preserve"> пропозиці</w:t>
      </w:r>
      <w:r w:rsidR="00D56CDD">
        <w:rPr>
          <w:rFonts w:ascii="Verdana" w:eastAsia="Times New Roman" w:hAnsi="Verdana" w:cs="Arial"/>
          <w:b/>
          <w:color w:val="000000"/>
          <w:sz w:val="20"/>
          <w:szCs w:val="20"/>
          <w:lang w:val="uk-UA" w:eastAsia="ru-RU"/>
        </w:rPr>
        <w:t>ю</w:t>
      </w:r>
      <w:r w:rsidRPr="002864FB">
        <w:rPr>
          <w:rFonts w:ascii="Verdana" w:eastAsia="Times New Roman" w:hAnsi="Verdana" w:cs="Arial"/>
          <w:b/>
          <w:color w:val="000000"/>
          <w:sz w:val="20"/>
          <w:szCs w:val="20"/>
          <w:lang w:val="uk-UA" w:eastAsia="ru-RU"/>
        </w:rPr>
        <w:t>.</w:t>
      </w:r>
      <w:r w:rsidR="00707B48" w:rsidRPr="002864FB">
        <w:rPr>
          <w:rFonts w:ascii="Verdana" w:eastAsia="Times New Roman" w:hAnsi="Verdana" w:cs="Arial"/>
          <w:b/>
          <w:color w:val="000000"/>
          <w:sz w:val="20"/>
          <w:szCs w:val="20"/>
          <w:lang w:val="uk-UA" w:eastAsia="ru-RU"/>
        </w:rPr>
        <w:t xml:space="preserve"> </w:t>
      </w:r>
    </w:p>
    <w:p w:rsidR="00707B48" w:rsidRPr="002864FB" w:rsidRDefault="002864FB" w:rsidP="00707B48">
      <w:pPr>
        <w:keepNext/>
        <w:shd w:val="clear" w:color="auto" w:fill="FFFFFF"/>
        <w:spacing w:after="0" w:line="240" w:lineRule="auto"/>
        <w:jc w:val="both"/>
        <w:rPr>
          <w:rFonts w:ascii="Verdana" w:eastAsia="Times New Roman" w:hAnsi="Verdana" w:cs="Arial"/>
          <w:b/>
          <w:color w:val="000000"/>
          <w:sz w:val="20"/>
          <w:szCs w:val="20"/>
          <w:lang w:val="uk-UA" w:eastAsia="ru-RU"/>
        </w:rPr>
      </w:pPr>
      <w:r w:rsidRPr="002864FB">
        <w:rPr>
          <w:rFonts w:ascii="Verdana" w:eastAsia="Times New Roman" w:hAnsi="Verdana" w:cs="Arial"/>
          <w:b/>
          <w:color w:val="000000"/>
          <w:sz w:val="20"/>
          <w:szCs w:val="20"/>
          <w:lang w:val="uk-UA" w:eastAsia="ru-RU"/>
        </w:rPr>
        <w:t>Строк дії</w:t>
      </w:r>
      <w:r w:rsidR="00707B48" w:rsidRPr="002864FB">
        <w:rPr>
          <w:rFonts w:ascii="Verdana" w:eastAsia="Times New Roman" w:hAnsi="Verdana" w:cs="Arial"/>
          <w:b/>
          <w:color w:val="000000"/>
          <w:sz w:val="20"/>
          <w:szCs w:val="20"/>
          <w:lang w:val="uk-UA" w:eastAsia="ru-RU"/>
        </w:rPr>
        <w:t xml:space="preserve"> </w:t>
      </w:r>
      <w:r w:rsidR="008409D8">
        <w:rPr>
          <w:rFonts w:ascii="Verdana" w:eastAsia="Times New Roman" w:hAnsi="Verdana" w:cs="Arial"/>
          <w:b/>
          <w:color w:val="000000"/>
          <w:sz w:val="20"/>
          <w:szCs w:val="20"/>
          <w:lang w:val="uk-UA" w:eastAsia="ru-RU"/>
        </w:rPr>
        <w:t>конкурсних</w:t>
      </w:r>
      <w:r w:rsidRPr="002864FB">
        <w:rPr>
          <w:rFonts w:ascii="Verdana" w:eastAsia="Times New Roman" w:hAnsi="Verdana" w:cs="Arial"/>
          <w:b/>
          <w:color w:val="000000"/>
          <w:sz w:val="20"/>
          <w:szCs w:val="20"/>
          <w:lang w:val="uk-UA" w:eastAsia="ru-RU"/>
        </w:rPr>
        <w:t xml:space="preserve"> пропозицій повинен бути </w:t>
      </w:r>
      <w:r w:rsidR="00707B48" w:rsidRPr="002864FB">
        <w:rPr>
          <w:rFonts w:ascii="Verdana" w:eastAsia="Times New Roman" w:hAnsi="Verdana" w:cs="Arial"/>
          <w:b/>
          <w:color w:val="000000"/>
          <w:sz w:val="20"/>
          <w:szCs w:val="20"/>
          <w:lang w:val="uk-UA" w:eastAsia="ru-RU"/>
        </w:rPr>
        <w:t xml:space="preserve">не менше ніж 90 днів з дати </w:t>
      </w:r>
      <w:r w:rsidRPr="002864FB">
        <w:rPr>
          <w:rFonts w:ascii="Verdana" w:eastAsia="Times New Roman" w:hAnsi="Verdana" w:cs="Arial"/>
          <w:b/>
          <w:color w:val="000000"/>
          <w:sz w:val="20"/>
          <w:szCs w:val="20"/>
          <w:lang w:val="uk-UA" w:eastAsia="ru-RU"/>
        </w:rPr>
        <w:t>їх подання.</w:t>
      </w:r>
      <w:r w:rsidR="00707B48" w:rsidRPr="002864FB">
        <w:rPr>
          <w:rFonts w:ascii="Verdana" w:eastAsia="Times New Roman" w:hAnsi="Verdana" w:cs="Arial"/>
          <w:b/>
          <w:color w:val="000000"/>
          <w:sz w:val="20"/>
          <w:szCs w:val="20"/>
          <w:lang w:val="uk-UA" w:eastAsia="ru-RU"/>
        </w:rPr>
        <w:t xml:space="preserve"> </w:t>
      </w:r>
    </w:p>
    <w:p w:rsidR="00CD710C" w:rsidRPr="00EE46E4" w:rsidRDefault="00CD710C" w:rsidP="00F42751">
      <w:pPr>
        <w:keepNext/>
        <w:shd w:val="clear" w:color="auto" w:fill="FFFFFF"/>
        <w:spacing w:after="0" w:line="240" w:lineRule="auto"/>
        <w:jc w:val="both"/>
        <w:rPr>
          <w:rFonts w:ascii="Verdana" w:eastAsia="Times New Roman" w:hAnsi="Verdana" w:cs="Times New Roman"/>
          <w:b/>
          <w:sz w:val="20"/>
          <w:szCs w:val="20"/>
          <w:lang w:val="uk-UA" w:eastAsia="ru-RU"/>
        </w:rPr>
      </w:pPr>
    </w:p>
    <w:p w:rsidR="00CD710C" w:rsidRPr="00EE46E4" w:rsidRDefault="00CD710C" w:rsidP="00F42751">
      <w:pPr>
        <w:keepNext/>
        <w:shd w:val="clear" w:color="auto" w:fill="FFFFFF"/>
        <w:spacing w:after="0" w:line="240" w:lineRule="auto"/>
        <w:jc w:val="both"/>
        <w:rPr>
          <w:rFonts w:ascii="Verdana" w:eastAsia="Times New Roman" w:hAnsi="Verdana" w:cs="Times New Roman"/>
          <w:b/>
          <w:sz w:val="20"/>
          <w:szCs w:val="20"/>
          <w:lang w:val="uk-UA" w:eastAsia="ru-RU"/>
        </w:rPr>
      </w:pPr>
      <w:r w:rsidRPr="00EE46E4">
        <w:rPr>
          <w:rFonts w:ascii="Verdana" w:eastAsia="Times New Roman" w:hAnsi="Verdana" w:cs="Times New Roman"/>
          <w:b/>
          <w:sz w:val="20"/>
          <w:szCs w:val="20"/>
          <w:lang w:val="uk-UA" w:eastAsia="ru-RU"/>
        </w:rPr>
        <w:t xml:space="preserve">3. Валютою </w:t>
      </w:r>
      <w:r w:rsidR="008409D8">
        <w:rPr>
          <w:rFonts w:ascii="Verdana" w:eastAsia="Times New Roman" w:hAnsi="Verdana" w:cs="Times New Roman"/>
          <w:b/>
          <w:sz w:val="20"/>
          <w:szCs w:val="20"/>
          <w:lang w:val="uk-UA" w:eastAsia="ru-RU"/>
        </w:rPr>
        <w:t>конкурсної</w:t>
      </w:r>
      <w:r w:rsidRPr="00EE46E4">
        <w:rPr>
          <w:rFonts w:ascii="Verdana" w:eastAsia="Times New Roman" w:hAnsi="Verdana" w:cs="Times New Roman"/>
          <w:b/>
          <w:sz w:val="20"/>
          <w:szCs w:val="20"/>
          <w:lang w:val="uk-UA" w:eastAsia="ru-RU"/>
        </w:rPr>
        <w:t xml:space="preserve"> пропозиції є гривня. </w:t>
      </w:r>
    </w:p>
    <w:p w:rsidR="008114CF" w:rsidRDefault="008114CF" w:rsidP="00F42751">
      <w:pPr>
        <w:keepNext/>
        <w:shd w:val="clear" w:color="auto" w:fill="FFFFFF"/>
        <w:spacing w:after="0" w:line="240" w:lineRule="auto"/>
        <w:jc w:val="both"/>
        <w:rPr>
          <w:rFonts w:ascii="Verdana" w:eastAsia="Times New Roman" w:hAnsi="Verdana" w:cs="Times New Roman"/>
          <w:b/>
          <w:bCs/>
          <w:sz w:val="20"/>
          <w:szCs w:val="20"/>
          <w:lang w:val="uk-UA" w:eastAsia="ru-RU"/>
        </w:rPr>
      </w:pPr>
    </w:p>
    <w:p w:rsidR="008114CF" w:rsidRPr="009B1C54" w:rsidRDefault="008114CF" w:rsidP="00F42751">
      <w:pPr>
        <w:keepNext/>
        <w:shd w:val="clear" w:color="auto" w:fill="FFFFFF"/>
        <w:spacing w:after="0" w:line="240" w:lineRule="auto"/>
        <w:jc w:val="both"/>
        <w:rPr>
          <w:rFonts w:ascii="Verdana" w:eastAsia="Times New Roman" w:hAnsi="Verdana" w:cs="Times New Roman"/>
          <w:sz w:val="20"/>
          <w:szCs w:val="20"/>
          <w:lang w:val="uk-UA" w:eastAsia="ru-RU"/>
        </w:rPr>
      </w:pPr>
      <w:r>
        <w:rPr>
          <w:rFonts w:ascii="Verdana" w:eastAsia="Times New Roman" w:hAnsi="Verdana" w:cs="Times New Roman"/>
          <w:b/>
          <w:bCs/>
          <w:sz w:val="20"/>
          <w:szCs w:val="20"/>
          <w:lang w:val="uk-UA" w:eastAsia="ru-RU"/>
        </w:rPr>
        <w:t xml:space="preserve">4. </w:t>
      </w:r>
      <w:r w:rsidRPr="009B1C54">
        <w:rPr>
          <w:rFonts w:ascii="Verdana" w:eastAsia="Times New Roman" w:hAnsi="Verdana" w:cs="Times New Roman"/>
          <w:b/>
          <w:bCs/>
          <w:sz w:val="20"/>
          <w:szCs w:val="20"/>
          <w:lang w:val="uk-UA" w:eastAsia="ru-RU"/>
        </w:rPr>
        <w:t>У  конкурсі можуть брати  участь  суб’єкти аудиторської діяльності, які:</w:t>
      </w:r>
    </w:p>
    <w:p w:rsidR="008114CF" w:rsidRPr="009B1C54" w:rsidRDefault="008114CF" w:rsidP="00F42751">
      <w:pPr>
        <w:keepNext/>
        <w:shd w:val="clear" w:color="auto" w:fill="FFFFFF"/>
        <w:spacing w:after="0" w:line="240" w:lineRule="auto"/>
        <w:jc w:val="both"/>
        <w:rPr>
          <w:rFonts w:ascii="Verdana" w:eastAsia="Times New Roman" w:hAnsi="Verdana" w:cs="Times New Roman"/>
          <w:sz w:val="20"/>
          <w:szCs w:val="20"/>
          <w:lang w:val="uk-UA" w:eastAsia="ru-RU"/>
        </w:rPr>
      </w:pPr>
      <w:r w:rsidRPr="009B1C54">
        <w:rPr>
          <w:rFonts w:ascii="Verdana" w:eastAsia="Times New Roman" w:hAnsi="Verdana" w:cs="Times New Roman"/>
          <w:sz w:val="20"/>
          <w:szCs w:val="20"/>
          <w:lang w:val="uk-UA" w:eastAsia="ru-RU"/>
        </w:rPr>
        <w:t>1) відповідають вимогам, встановленим Законом України «Про аудит фінансової звітності та  аудиторську діяльність» від 21.12.2017 №  2258-VIII до Аудиторів,  які можуть надавати  послуги  з обов’язкового аудиту фінансової звітності підприємств, що становлять суспільний інтерес;</w:t>
      </w:r>
    </w:p>
    <w:p w:rsidR="008114CF" w:rsidRPr="009B1C54" w:rsidRDefault="008114CF" w:rsidP="00F42751">
      <w:pPr>
        <w:keepNext/>
        <w:shd w:val="clear" w:color="auto" w:fill="FFFFFF"/>
        <w:spacing w:after="0" w:line="240" w:lineRule="auto"/>
        <w:jc w:val="both"/>
        <w:rPr>
          <w:rFonts w:ascii="Verdana" w:eastAsia="Times New Roman" w:hAnsi="Verdana" w:cs="Times New Roman"/>
          <w:sz w:val="20"/>
          <w:szCs w:val="20"/>
          <w:lang w:val="uk-UA" w:eastAsia="ru-RU"/>
        </w:rPr>
      </w:pPr>
      <w:r w:rsidRPr="009B1C54">
        <w:rPr>
          <w:rFonts w:ascii="Verdana" w:eastAsia="Times New Roman" w:hAnsi="Verdana" w:cs="Times New Roman"/>
          <w:sz w:val="20"/>
          <w:szCs w:val="20"/>
          <w:lang w:val="uk-UA" w:eastAsia="ru-RU"/>
        </w:rPr>
        <w:t>2) включені до  відповідного розділу  Реєстру  аудиторів  та  суб’єктів аудиторської діяльності;</w:t>
      </w:r>
    </w:p>
    <w:p w:rsidR="00D56CDD" w:rsidRDefault="008114CF" w:rsidP="00F42751">
      <w:pPr>
        <w:keepNext/>
        <w:shd w:val="clear" w:color="auto" w:fill="FFFFFF"/>
        <w:spacing w:after="0" w:line="240" w:lineRule="auto"/>
        <w:jc w:val="both"/>
        <w:rPr>
          <w:rFonts w:ascii="Verdana" w:eastAsia="Times New Roman" w:hAnsi="Verdana" w:cs="Times New Roman"/>
          <w:sz w:val="20"/>
          <w:szCs w:val="20"/>
          <w:lang w:val="uk-UA" w:eastAsia="ru-RU"/>
        </w:rPr>
      </w:pPr>
      <w:r w:rsidRPr="009B1C54">
        <w:rPr>
          <w:rFonts w:ascii="Verdana" w:eastAsia="Times New Roman" w:hAnsi="Verdana" w:cs="Times New Roman"/>
          <w:sz w:val="20"/>
          <w:szCs w:val="20"/>
          <w:lang w:val="uk-UA" w:eastAsia="ru-RU"/>
        </w:rPr>
        <w:t xml:space="preserve">3) у яких </w:t>
      </w:r>
      <w:r w:rsidR="00D56CDD" w:rsidRPr="00D56CDD">
        <w:rPr>
          <w:rFonts w:ascii="Verdana" w:eastAsia="Times New Roman" w:hAnsi="Verdana" w:cs="Times New Roman"/>
          <w:sz w:val="20"/>
          <w:szCs w:val="20"/>
          <w:lang w:val="uk-UA" w:eastAsia="ru-RU"/>
        </w:rPr>
        <w:t xml:space="preserve"> </w:t>
      </w:r>
      <w:r w:rsidR="00D56CDD" w:rsidRPr="00560C59">
        <w:rPr>
          <w:rFonts w:ascii="Verdana" w:eastAsia="Times New Roman" w:hAnsi="Verdana" w:cs="Times New Roman"/>
          <w:sz w:val="20"/>
          <w:szCs w:val="20"/>
          <w:lang w:val="uk-UA" w:eastAsia="ru-RU"/>
        </w:rPr>
        <w:t xml:space="preserve">за попередній річний звітний період сума винагороди, отримана від </w:t>
      </w:r>
      <w:r w:rsidR="00D56CDD" w:rsidRPr="00136F03">
        <w:rPr>
          <w:rFonts w:ascii="Verdana" w:eastAsia="Times New Roman" w:hAnsi="Verdana" w:cs="Times New Roman"/>
          <w:sz w:val="20"/>
          <w:szCs w:val="20"/>
          <w:lang w:val="uk-UA" w:eastAsia="ru-RU"/>
        </w:rPr>
        <w:t xml:space="preserve">кожного підприємства, що становлять суспільний інтерес і яким надавалися послуги з </w:t>
      </w:r>
      <w:proofErr w:type="spellStart"/>
      <w:r w:rsidR="00D56CDD" w:rsidRPr="00136F03">
        <w:rPr>
          <w:rFonts w:ascii="Verdana" w:eastAsia="Times New Roman" w:hAnsi="Verdana" w:cs="Times New Roman"/>
          <w:sz w:val="20"/>
          <w:szCs w:val="20"/>
          <w:lang w:val="uk-UA" w:eastAsia="ru-RU"/>
        </w:rPr>
        <w:t>обов’язкого</w:t>
      </w:r>
      <w:proofErr w:type="spellEnd"/>
      <w:r w:rsidR="00D56CDD" w:rsidRPr="00136F03">
        <w:rPr>
          <w:rFonts w:ascii="Verdana" w:eastAsia="Times New Roman" w:hAnsi="Verdana" w:cs="Times New Roman"/>
          <w:sz w:val="20"/>
          <w:szCs w:val="20"/>
          <w:lang w:val="uk-UA" w:eastAsia="ru-RU"/>
        </w:rPr>
        <w:t xml:space="preserve"> аудиту </w:t>
      </w:r>
      <w:r w:rsidR="00D56CDD" w:rsidRPr="00560C59">
        <w:rPr>
          <w:rFonts w:ascii="Verdana" w:eastAsia="Times New Roman" w:hAnsi="Verdana" w:cs="Times New Roman"/>
          <w:sz w:val="20"/>
          <w:szCs w:val="20"/>
          <w:lang w:val="uk-UA" w:eastAsia="ru-RU"/>
        </w:rPr>
        <w:t>фінансової звітності протягом цього періоду, не перевищувала 15 відсотків загальної суми доходу від надання аудиторських послуг</w:t>
      </w:r>
      <w:r w:rsidR="00D56CDD" w:rsidRPr="00060DD3">
        <w:rPr>
          <w:rFonts w:ascii="Verdana" w:eastAsia="Times New Roman" w:hAnsi="Verdana" w:cs="Times New Roman"/>
          <w:sz w:val="20"/>
          <w:szCs w:val="20"/>
          <w:lang w:val="uk-UA" w:eastAsia="ru-RU"/>
        </w:rPr>
        <w:t>;</w:t>
      </w:r>
    </w:p>
    <w:p w:rsidR="0078469F" w:rsidRPr="0078469F" w:rsidRDefault="0078469F" w:rsidP="00F42751">
      <w:pPr>
        <w:keepNext/>
        <w:shd w:val="clear" w:color="auto" w:fill="FFFFFF"/>
        <w:spacing w:after="0" w:line="240" w:lineRule="auto"/>
        <w:jc w:val="both"/>
        <w:rPr>
          <w:rFonts w:ascii="Verdana" w:eastAsia="Times New Roman" w:hAnsi="Verdana" w:cs="Times New Roman"/>
          <w:sz w:val="20"/>
          <w:szCs w:val="20"/>
          <w:lang w:val="uk-UA" w:eastAsia="ru-RU"/>
        </w:rPr>
      </w:pPr>
      <w:r w:rsidRPr="0078469F">
        <w:rPr>
          <w:rFonts w:ascii="Verdana" w:hAnsi="Verdana"/>
          <w:color w:val="000000"/>
          <w:sz w:val="20"/>
          <w:szCs w:val="20"/>
          <w:shd w:val="clear" w:color="auto" w:fill="FFFFFF"/>
          <w:lang w:val="uk-UA"/>
        </w:rPr>
        <w:t xml:space="preserve">4) </w:t>
      </w:r>
      <w:r w:rsidRPr="0078469F">
        <w:rPr>
          <w:rFonts w:ascii="Verdana" w:hAnsi="Verdana"/>
          <w:color w:val="000000"/>
          <w:sz w:val="20"/>
          <w:szCs w:val="20"/>
          <w:shd w:val="clear" w:color="auto" w:fill="FFFFFF"/>
        </w:rPr>
        <w:t xml:space="preserve">не </w:t>
      </w:r>
      <w:proofErr w:type="spellStart"/>
      <w:r w:rsidRPr="0078469F">
        <w:rPr>
          <w:rFonts w:ascii="Verdana" w:hAnsi="Verdana"/>
          <w:color w:val="000000"/>
          <w:sz w:val="20"/>
          <w:szCs w:val="20"/>
          <w:shd w:val="clear" w:color="auto" w:fill="FFFFFF"/>
        </w:rPr>
        <w:t>мають</w:t>
      </w:r>
      <w:proofErr w:type="spellEnd"/>
      <w:r w:rsidRPr="0078469F">
        <w:rPr>
          <w:rFonts w:ascii="Verdana" w:hAnsi="Verdana"/>
          <w:color w:val="000000"/>
          <w:sz w:val="20"/>
          <w:szCs w:val="20"/>
          <w:shd w:val="clear" w:color="auto" w:fill="FFFFFF"/>
        </w:rPr>
        <w:t xml:space="preserve"> </w:t>
      </w:r>
      <w:proofErr w:type="spellStart"/>
      <w:r w:rsidRPr="0078469F">
        <w:rPr>
          <w:rFonts w:ascii="Verdana" w:hAnsi="Verdana"/>
          <w:color w:val="000000"/>
          <w:sz w:val="20"/>
          <w:szCs w:val="20"/>
          <w:shd w:val="clear" w:color="auto" w:fill="FFFFFF"/>
        </w:rPr>
        <w:t>обмежень</w:t>
      </w:r>
      <w:proofErr w:type="spellEnd"/>
      <w:r w:rsidRPr="0078469F">
        <w:rPr>
          <w:rFonts w:ascii="Verdana" w:hAnsi="Verdana"/>
          <w:color w:val="000000"/>
          <w:sz w:val="20"/>
          <w:szCs w:val="20"/>
          <w:shd w:val="clear" w:color="auto" w:fill="FFFFFF"/>
        </w:rPr>
        <w:t xml:space="preserve">, </w:t>
      </w:r>
      <w:proofErr w:type="spellStart"/>
      <w:r w:rsidRPr="0078469F">
        <w:rPr>
          <w:rFonts w:ascii="Verdana" w:hAnsi="Verdana"/>
          <w:color w:val="000000"/>
          <w:sz w:val="20"/>
          <w:szCs w:val="20"/>
          <w:shd w:val="clear" w:color="auto" w:fill="FFFFFF"/>
        </w:rPr>
        <w:t>пов’язаних</w:t>
      </w:r>
      <w:proofErr w:type="spellEnd"/>
      <w:r w:rsidRPr="0078469F">
        <w:rPr>
          <w:rFonts w:ascii="Verdana" w:hAnsi="Verdana"/>
          <w:color w:val="000000"/>
          <w:sz w:val="20"/>
          <w:szCs w:val="20"/>
          <w:shd w:val="clear" w:color="auto" w:fill="FFFFFF"/>
        </w:rPr>
        <w:t xml:space="preserve"> з </w:t>
      </w:r>
      <w:proofErr w:type="spellStart"/>
      <w:r w:rsidRPr="0078469F">
        <w:rPr>
          <w:rFonts w:ascii="Verdana" w:hAnsi="Verdana"/>
          <w:color w:val="000000"/>
          <w:sz w:val="20"/>
          <w:szCs w:val="20"/>
          <w:shd w:val="clear" w:color="auto" w:fill="FFFFFF"/>
        </w:rPr>
        <w:t>тривалістю</w:t>
      </w:r>
      <w:proofErr w:type="spellEnd"/>
      <w:r w:rsidRPr="0078469F">
        <w:rPr>
          <w:rFonts w:ascii="Verdana" w:hAnsi="Verdana"/>
          <w:color w:val="000000"/>
          <w:sz w:val="20"/>
          <w:szCs w:val="20"/>
          <w:shd w:val="clear" w:color="auto" w:fill="FFFFFF"/>
        </w:rPr>
        <w:t xml:space="preserve"> </w:t>
      </w:r>
      <w:proofErr w:type="spellStart"/>
      <w:r w:rsidRPr="0078469F">
        <w:rPr>
          <w:rFonts w:ascii="Verdana" w:hAnsi="Verdana"/>
          <w:color w:val="000000"/>
          <w:sz w:val="20"/>
          <w:szCs w:val="20"/>
          <w:shd w:val="clear" w:color="auto" w:fill="FFFFFF"/>
        </w:rPr>
        <w:t>надання</w:t>
      </w:r>
      <w:proofErr w:type="spellEnd"/>
      <w:r w:rsidRPr="0078469F">
        <w:rPr>
          <w:rFonts w:ascii="Verdana" w:hAnsi="Verdana"/>
          <w:color w:val="000000"/>
          <w:sz w:val="20"/>
          <w:szCs w:val="20"/>
          <w:shd w:val="clear" w:color="auto" w:fill="FFFFFF"/>
        </w:rPr>
        <w:t xml:space="preserve"> </w:t>
      </w:r>
      <w:proofErr w:type="spellStart"/>
      <w:r w:rsidRPr="0078469F">
        <w:rPr>
          <w:rFonts w:ascii="Verdana" w:hAnsi="Verdana"/>
          <w:color w:val="000000"/>
          <w:sz w:val="20"/>
          <w:szCs w:val="20"/>
          <w:shd w:val="clear" w:color="auto" w:fill="FFFFFF"/>
        </w:rPr>
        <w:t>послуг</w:t>
      </w:r>
      <w:proofErr w:type="spellEnd"/>
      <w:r w:rsidRPr="0078469F">
        <w:rPr>
          <w:rFonts w:ascii="Verdana" w:hAnsi="Verdana"/>
          <w:color w:val="000000"/>
          <w:sz w:val="20"/>
          <w:szCs w:val="20"/>
          <w:shd w:val="clear" w:color="auto" w:fill="FFFFFF"/>
        </w:rPr>
        <w:t xml:space="preserve"> </w:t>
      </w:r>
      <w:r>
        <w:rPr>
          <w:rFonts w:ascii="Verdana" w:hAnsi="Verdana"/>
          <w:color w:val="000000"/>
          <w:sz w:val="20"/>
          <w:szCs w:val="20"/>
          <w:shd w:val="clear" w:color="auto" w:fill="FFFFFF"/>
          <w:lang w:val="uk-UA"/>
        </w:rPr>
        <w:t>Банку</w:t>
      </w:r>
      <w:r w:rsidRPr="0078469F">
        <w:rPr>
          <w:rFonts w:ascii="Verdana" w:hAnsi="Verdana"/>
          <w:color w:val="000000"/>
          <w:sz w:val="20"/>
          <w:szCs w:val="20"/>
          <w:shd w:val="clear" w:color="auto" w:fill="FFFFFF"/>
        </w:rPr>
        <w:t>.</w:t>
      </w:r>
    </w:p>
    <w:p w:rsidR="008114CF" w:rsidRDefault="008114CF" w:rsidP="00F42751">
      <w:pPr>
        <w:keepNext/>
        <w:shd w:val="clear" w:color="auto" w:fill="FFFFFF"/>
        <w:spacing w:after="0" w:line="240" w:lineRule="auto"/>
        <w:jc w:val="both"/>
        <w:rPr>
          <w:rFonts w:ascii="Verdana" w:eastAsia="Times New Roman" w:hAnsi="Verdana" w:cs="Times New Roman"/>
          <w:sz w:val="20"/>
          <w:szCs w:val="20"/>
          <w:lang w:val="uk-UA" w:eastAsia="ru-RU"/>
        </w:rPr>
      </w:pPr>
    </w:p>
    <w:p w:rsidR="00C55CCF" w:rsidRPr="00BD13D9" w:rsidRDefault="00EE46E4" w:rsidP="00F42751">
      <w:pPr>
        <w:keepNext/>
        <w:autoSpaceDE w:val="0"/>
        <w:autoSpaceDN w:val="0"/>
        <w:adjustRightInd w:val="0"/>
        <w:spacing w:after="0" w:line="240" w:lineRule="auto"/>
        <w:jc w:val="both"/>
        <w:rPr>
          <w:rFonts w:ascii="Verdana" w:hAnsi="Verdana" w:cs="Tahoma"/>
          <w:color w:val="000000"/>
          <w:sz w:val="20"/>
          <w:szCs w:val="20"/>
        </w:rPr>
      </w:pPr>
      <w:r>
        <w:rPr>
          <w:rFonts w:ascii="Verdana" w:hAnsi="Verdana" w:cs="Tahoma"/>
          <w:b/>
          <w:bCs/>
          <w:color w:val="000000"/>
          <w:sz w:val="20"/>
          <w:szCs w:val="20"/>
        </w:rPr>
        <w:t>5</w:t>
      </w:r>
      <w:r w:rsidR="00C55CCF" w:rsidRPr="00BD13D9">
        <w:rPr>
          <w:rFonts w:ascii="Verdana" w:hAnsi="Verdana" w:cs="Tahoma"/>
          <w:b/>
          <w:bCs/>
          <w:color w:val="000000"/>
          <w:sz w:val="20"/>
          <w:szCs w:val="20"/>
        </w:rPr>
        <w:t xml:space="preserve">. </w:t>
      </w:r>
      <w:proofErr w:type="spellStart"/>
      <w:r w:rsidR="00C55CCF" w:rsidRPr="00BD13D9">
        <w:rPr>
          <w:rFonts w:ascii="Verdana" w:hAnsi="Verdana" w:cs="Tahoma"/>
          <w:b/>
          <w:bCs/>
          <w:color w:val="000000"/>
          <w:sz w:val="20"/>
          <w:szCs w:val="20"/>
        </w:rPr>
        <w:t>Основними</w:t>
      </w:r>
      <w:proofErr w:type="spellEnd"/>
      <w:r w:rsidR="00C55CCF" w:rsidRPr="00BD13D9">
        <w:rPr>
          <w:rFonts w:ascii="Verdana" w:hAnsi="Verdana" w:cs="Tahoma"/>
          <w:b/>
          <w:bCs/>
          <w:color w:val="000000"/>
          <w:sz w:val="20"/>
          <w:szCs w:val="20"/>
        </w:rPr>
        <w:t xml:space="preserve"> </w:t>
      </w:r>
      <w:proofErr w:type="spellStart"/>
      <w:r w:rsidR="00C55CCF" w:rsidRPr="00BD13D9">
        <w:rPr>
          <w:rFonts w:ascii="Verdana" w:hAnsi="Verdana" w:cs="Tahoma"/>
          <w:b/>
          <w:bCs/>
          <w:color w:val="000000"/>
          <w:sz w:val="20"/>
          <w:szCs w:val="20"/>
        </w:rPr>
        <w:t>критеріями</w:t>
      </w:r>
      <w:proofErr w:type="spellEnd"/>
      <w:r w:rsidR="00C55CCF" w:rsidRPr="00BD13D9">
        <w:rPr>
          <w:rFonts w:ascii="Verdana" w:hAnsi="Verdana" w:cs="Tahoma"/>
          <w:b/>
          <w:bCs/>
          <w:color w:val="000000"/>
          <w:sz w:val="20"/>
          <w:szCs w:val="20"/>
        </w:rPr>
        <w:t xml:space="preserve">, </w:t>
      </w:r>
      <w:proofErr w:type="spellStart"/>
      <w:r w:rsidR="00C55CCF" w:rsidRPr="00BD13D9">
        <w:rPr>
          <w:rFonts w:ascii="Verdana" w:hAnsi="Verdana" w:cs="Tahoma"/>
          <w:b/>
          <w:bCs/>
          <w:color w:val="000000"/>
          <w:sz w:val="20"/>
          <w:szCs w:val="20"/>
        </w:rPr>
        <w:t>визначені</w:t>
      </w:r>
      <w:proofErr w:type="spellEnd"/>
      <w:r w:rsidR="00C55CCF" w:rsidRPr="00BD13D9">
        <w:rPr>
          <w:rFonts w:ascii="Verdana" w:hAnsi="Verdana" w:cs="Tahoma"/>
          <w:b/>
          <w:bCs/>
          <w:color w:val="000000"/>
          <w:sz w:val="20"/>
          <w:szCs w:val="20"/>
        </w:rPr>
        <w:t xml:space="preserve"> Банком для </w:t>
      </w:r>
      <w:proofErr w:type="spellStart"/>
      <w:r w:rsidR="00C55CCF" w:rsidRPr="00BD13D9">
        <w:rPr>
          <w:rFonts w:ascii="Verdana" w:hAnsi="Verdana" w:cs="Tahoma"/>
          <w:b/>
          <w:bCs/>
          <w:color w:val="000000"/>
          <w:sz w:val="20"/>
          <w:szCs w:val="20"/>
        </w:rPr>
        <w:t>відбору</w:t>
      </w:r>
      <w:proofErr w:type="spellEnd"/>
      <w:r w:rsidR="00C55CCF" w:rsidRPr="00BD13D9">
        <w:rPr>
          <w:rFonts w:ascii="Verdana" w:hAnsi="Verdana" w:cs="Tahoma"/>
          <w:b/>
          <w:bCs/>
          <w:color w:val="000000"/>
          <w:sz w:val="20"/>
          <w:szCs w:val="20"/>
        </w:rPr>
        <w:t xml:space="preserve"> </w:t>
      </w:r>
      <w:proofErr w:type="spellStart"/>
      <w:r w:rsidR="00C55CCF" w:rsidRPr="00BD13D9">
        <w:rPr>
          <w:rFonts w:ascii="Verdana" w:hAnsi="Verdana" w:cs="Tahoma"/>
          <w:b/>
          <w:bCs/>
          <w:color w:val="000000"/>
          <w:sz w:val="20"/>
          <w:szCs w:val="20"/>
        </w:rPr>
        <w:t>аудиторської</w:t>
      </w:r>
      <w:proofErr w:type="spellEnd"/>
      <w:r w:rsidR="00C55CCF" w:rsidRPr="00BD13D9">
        <w:rPr>
          <w:rFonts w:ascii="Verdana" w:hAnsi="Verdana" w:cs="Tahoma"/>
          <w:b/>
          <w:bCs/>
          <w:color w:val="000000"/>
          <w:sz w:val="20"/>
          <w:szCs w:val="20"/>
        </w:rPr>
        <w:t xml:space="preserve"> </w:t>
      </w:r>
      <w:proofErr w:type="spellStart"/>
      <w:r w:rsidR="00C55CCF" w:rsidRPr="00BD13D9">
        <w:rPr>
          <w:rFonts w:ascii="Verdana" w:hAnsi="Verdana" w:cs="Tahoma"/>
          <w:b/>
          <w:bCs/>
          <w:color w:val="000000"/>
          <w:sz w:val="20"/>
          <w:szCs w:val="20"/>
        </w:rPr>
        <w:t>фірми</w:t>
      </w:r>
      <w:proofErr w:type="spellEnd"/>
      <w:proofErr w:type="gramStart"/>
      <w:r w:rsidR="00C55CCF" w:rsidRPr="00BD13D9">
        <w:rPr>
          <w:rFonts w:ascii="Verdana" w:hAnsi="Verdana" w:cs="Tahoma"/>
          <w:b/>
          <w:bCs/>
          <w:color w:val="000000"/>
          <w:sz w:val="20"/>
          <w:szCs w:val="20"/>
        </w:rPr>
        <w:t xml:space="preserve"> є:</w:t>
      </w:r>
      <w:proofErr w:type="gramEnd"/>
      <w:r w:rsidR="00C55CCF" w:rsidRPr="00BD13D9">
        <w:rPr>
          <w:rFonts w:ascii="Verdana" w:hAnsi="Verdana" w:cs="Tahoma"/>
          <w:b/>
          <w:bCs/>
          <w:color w:val="000000"/>
          <w:sz w:val="20"/>
          <w:szCs w:val="20"/>
        </w:rPr>
        <w:t xml:space="preserve"> </w:t>
      </w:r>
    </w:p>
    <w:p w:rsidR="00EE46E4" w:rsidRPr="00B62283" w:rsidRDefault="00EE46E4" w:rsidP="00EE46E4">
      <w:pPr>
        <w:pStyle w:val="Default"/>
        <w:keepNext/>
        <w:jc w:val="both"/>
        <w:rPr>
          <w:rFonts w:ascii="Verdana" w:hAnsi="Verdana"/>
          <w:sz w:val="20"/>
          <w:szCs w:val="20"/>
          <w:lang w:val="uk-UA"/>
        </w:rPr>
      </w:pPr>
      <w:r>
        <w:rPr>
          <w:rFonts w:ascii="Verdana" w:hAnsi="Verdana"/>
          <w:sz w:val="20"/>
          <w:szCs w:val="20"/>
        </w:rPr>
        <w:t xml:space="preserve">5.1. </w:t>
      </w:r>
      <w:proofErr w:type="spellStart"/>
      <w:r>
        <w:rPr>
          <w:rFonts w:ascii="Verdana" w:hAnsi="Verdana"/>
          <w:sz w:val="20"/>
          <w:szCs w:val="20"/>
        </w:rPr>
        <w:t>В</w:t>
      </w:r>
      <w:r w:rsidRPr="008114CF">
        <w:rPr>
          <w:rFonts w:ascii="Verdana" w:hAnsi="Verdana"/>
          <w:sz w:val="20"/>
          <w:szCs w:val="20"/>
        </w:rPr>
        <w:t>ідповід</w:t>
      </w:r>
      <w:r>
        <w:rPr>
          <w:rFonts w:ascii="Verdana" w:hAnsi="Verdana"/>
          <w:sz w:val="20"/>
          <w:szCs w:val="20"/>
          <w:lang w:val="uk-UA"/>
        </w:rPr>
        <w:t>ність</w:t>
      </w:r>
      <w:proofErr w:type="spellEnd"/>
      <w:r w:rsidRPr="008114CF">
        <w:rPr>
          <w:rFonts w:ascii="Verdana" w:hAnsi="Verdana"/>
          <w:sz w:val="20"/>
          <w:szCs w:val="20"/>
        </w:rPr>
        <w:t xml:space="preserve"> </w:t>
      </w:r>
      <w:r w:rsidR="0078469F" w:rsidRPr="0078469F">
        <w:rPr>
          <w:rFonts w:ascii="Verdana" w:eastAsia="Times New Roman" w:hAnsi="Verdana" w:cs="Times New Roman"/>
          <w:bCs/>
          <w:sz w:val="20"/>
          <w:szCs w:val="20"/>
          <w:lang w:val="uk-UA" w:eastAsia="ru-RU"/>
        </w:rPr>
        <w:t>суб’єкта аудиторської діяльності</w:t>
      </w:r>
      <w:r w:rsidR="0078469F" w:rsidRPr="008114CF">
        <w:rPr>
          <w:rFonts w:ascii="Verdana" w:hAnsi="Verdana"/>
          <w:sz w:val="20"/>
          <w:szCs w:val="20"/>
        </w:rPr>
        <w:t xml:space="preserve"> </w:t>
      </w:r>
      <w:proofErr w:type="spellStart"/>
      <w:r w:rsidRPr="008114CF">
        <w:rPr>
          <w:rFonts w:ascii="Verdana" w:hAnsi="Verdana"/>
          <w:sz w:val="20"/>
          <w:szCs w:val="20"/>
        </w:rPr>
        <w:t>вимогам</w:t>
      </w:r>
      <w:proofErr w:type="spellEnd"/>
      <w:r w:rsidRPr="008114CF">
        <w:rPr>
          <w:rFonts w:ascii="Verdana" w:hAnsi="Verdana"/>
          <w:sz w:val="20"/>
          <w:szCs w:val="20"/>
          <w:lang w:val="uk-UA"/>
        </w:rPr>
        <w:t xml:space="preserve">, </w:t>
      </w:r>
      <w:proofErr w:type="spellStart"/>
      <w:r w:rsidRPr="008114CF">
        <w:rPr>
          <w:rFonts w:ascii="Verdana" w:hAnsi="Verdana"/>
          <w:sz w:val="20"/>
          <w:szCs w:val="20"/>
        </w:rPr>
        <w:t>встановленим</w:t>
      </w:r>
      <w:proofErr w:type="spellEnd"/>
      <w:r w:rsidRPr="008114CF">
        <w:rPr>
          <w:rFonts w:ascii="Verdana" w:hAnsi="Verdana"/>
          <w:sz w:val="20"/>
          <w:szCs w:val="20"/>
        </w:rPr>
        <w:t xml:space="preserve"> Законом про аудит</w:t>
      </w:r>
      <w:r>
        <w:rPr>
          <w:rFonts w:ascii="Verdana" w:hAnsi="Verdana"/>
          <w:sz w:val="20"/>
          <w:szCs w:val="20"/>
          <w:lang w:val="uk-UA"/>
        </w:rPr>
        <w:t>.</w:t>
      </w:r>
    </w:p>
    <w:p w:rsidR="00EE46E4" w:rsidRPr="003149E0" w:rsidRDefault="00EE46E4" w:rsidP="00EE46E4">
      <w:pPr>
        <w:pStyle w:val="Default"/>
        <w:keepNext/>
        <w:jc w:val="both"/>
        <w:rPr>
          <w:rFonts w:ascii="Verdana" w:hAnsi="Verdana"/>
          <w:sz w:val="20"/>
          <w:szCs w:val="20"/>
          <w:lang w:val="uk-UA"/>
        </w:rPr>
      </w:pPr>
      <w:r w:rsidRPr="003149E0">
        <w:rPr>
          <w:rFonts w:ascii="Verdana" w:hAnsi="Verdana"/>
          <w:sz w:val="20"/>
          <w:szCs w:val="20"/>
          <w:lang w:val="uk-UA"/>
        </w:rPr>
        <w:t>5.2. Включення до окремого розділу Реєстру аудиторів та суб’єктів аудиторської діяльності, а саме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rsidR="00C55CCF" w:rsidRPr="003149E0" w:rsidRDefault="00EE46E4" w:rsidP="00F42751">
      <w:pPr>
        <w:keepNext/>
        <w:autoSpaceDE w:val="0"/>
        <w:autoSpaceDN w:val="0"/>
        <w:adjustRightInd w:val="0"/>
        <w:spacing w:after="0" w:line="240" w:lineRule="auto"/>
        <w:jc w:val="both"/>
        <w:rPr>
          <w:rFonts w:ascii="Verdana" w:hAnsi="Verdana" w:cs="Tahoma"/>
          <w:color w:val="000000"/>
          <w:sz w:val="20"/>
          <w:szCs w:val="20"/>
          <w:lang w:val="uk-UA"/>
        </w:rPr>
      </w:pPr>
      <w:r w:rsidRPr="003149E0">
        <w:rPr>
          <w:rFonts w:ascii="Verdana" w:hAnsi="Verdana" w:cs="Tahoma"/>
          <w:color w:val="000000"/>
          <w:sz w:val="20"/>
          <w:szCs w:val="20"/>
          <w:lang w:val="uk-UA"/>
        </w:rPr>
        <w:t>5.3</w:t>
      </w:r>
      <w:r w:rsidR="00C55CCF" w:rsidRPr="003149E0">
        <w:rPr>
          <w:rFonts w:ascii="Verdana" w:hAnsi="Verdana" w:cs="Tahoma"/>
          <w:color w:val="000000"/>
          <w:sz w:val="20"/>
          <w:szCs w:val="20"/>
          <w:lang w:val="uk-UA"/>
        </w:rPr>
        <w:t xml:space="preserve">. Досвід роботи аудиторської фірми у сфері аудиту фінансової звітності банків та оцінки якості активів банку та в галузі. </w:t>
      </w:r>
    </w:p>
    <w:p w:rsidR="00C55CCF" w:rsidRPr="003149E0" w:rsidRDefault="00EE46E4" w:rsidP="00F42751">
      <w:pPr>
        <w:keepNext/>
        <w:autoSpaceDE w:val="0"/>
        <w:autoSpaceDN w:val="0"/>
        <w:adjustRightInd w:val="0"/>
        <w:spacing w:after="0" w:line="240" w:lineRule="auto"/>
        <w:jc w:val="both"/>
        <w:rPr>
          <w:rFonts w:ascii="Verdana" w:hAnsi="Verdana" w:cs="Tahoma"/>
          <w:color w:val="000000"/>
          <w:sz w:val="20"/>
          <w:szCs w:val="20"/>
        </w:rPr>
      </w:pPr>
      <w:r w:rsidRPr="003149E0">
        <w:rPr>
          <w:rFonts w:ascii="Verdana" w:hAnsi="Verdana" w:cs="Tahoma"/>
          <w:color w:val="000000"/>
          <w:sz w:val="20"/>
          <w:szCs w:val="20"/>
          <w:lang w:val="uk-UA"/>
        </w:rPr>
        <w:t>5.4</w:t>
      </w:r>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Наявність</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бездоганної</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репутації</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відсутність</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порушень</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законодавства</w:t>
      </w:r>
      <w:proofErr w:type="spellEnd"/>
      <w:r w:rsidR="00C55CCF" w:rsidRPr="003149E0">
        <w:rPr>
          <w:rFonts w:ascii="Verdana" w:hAnsi="Verdana" w:cs="Tahoma"/>
          <w:color w:val="000000"/>
          <w:sz w:val="20"/>
          <w:szCs w:val="20"/>
        </w:rPr>
        <w:t xml:space="preserve"> України </w:t>
      </w:r>
      <w:proofErr w:type="spellStart"/>
      <w:r w:rsidR="00C55CCF" w:rsidRPr="003149E0">
        <w:rPr>
          <w:rFonts w:ascii="Verdana" w:hAnsi="Verdana" w:cs="Tahoma"/>
          <w:color w:val="000000"/>
          <w:sz w:val="20"/>
          <w:szCs w:val="20"/>
        </w:rPr>
        <w:t>претензій</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скандалів</w:t>
      </w:r>
      <w:proofErr w:type="spellEnd"/>
      <w:r w:rsidR="00C55CCF" w:rsidRPr="003149E0">
        <w:rPr>
          <w:rFonts w:ascii="Verdana" w:hAnsi="Verdana" w:cs="Tahoma"/>
          <w:color w:val="000000"/>
          <w:sz w:val="20"/>
          <w:szCs w:val="20"/>
        </w:rPr>
        <w:t xml:space="preserve"> та будь </w:t>
      </w:r>
      <w:proofErr w:type="spellStart"/>
      <w:r w:rsidR="00C55CCF" w:rsidRPr="003149E0">
        <w:rPr>
          <w:rFonts w:ascii="Verdana" w:hAnsi="Verdana" w:cs="Tahoma"/>
          <w:color w:val="000000"/>
          <w:sz w:val="20"/>
          <w:szCs w:val="20"/>
        </w:rPr>
        <w:t>яких</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стягнень</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професійної</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етики</w:t>
      </w:r>
      <w:proofErr w:type="spellEnd"/>
      <w:r w:rsidR="00C55CCF" w:rsidRPr="003149E0">
        <w:rPr>
          <w:rFonts w:ascii="Verdana" w:hAnsi="Verdana" w:cs="Tahoma"/>
          <w:color w:val="000000"/>
          <w:sz w:val="20"/>
          <w:szCs w:val="20"/>
        </w:rPr>
        <w:t xml:space="preserve"> та </w:t>
      </w:r>
      <w:proofErr w:type="spellStart"/>
      <w:r w:rsidR="00C55CCF" w:rsidRPr="003149E0">
        <w:rPr>
          <w:rFonts w:ascii="Verdana" w:hAnsi="Verdana" w:cs="Tahoma"/>
          <w:color w:val="000000"/>
          <w:sz w:val="20"/>
          <w:szCs w:val="20"/>
        </w:rPr>
        <w:t>Міжнародних</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стандарті</w:t>
      </w:r>
      <w:proofErr w:type="gramStart"/>
      <w:r w:rsidR="00C55CCF" w:rsidRPr="003149E0">
        <w:rPr>
          <w:rFonts w:ascii="Verdana" w:hAnsi="Verdana" w:cs="Tahoma"/>
          <w:color w:val="000000"/>
          <w:sz w:val="20"/>
          <w:szCs w:val="20"/>
        </w:rPr>
        <w:t>в</w:t>
      </w:r>
      <w:proofErr w:type="spellEnd"/>
      <w:proofErr w:type="gramEnd"/>
      <w:r w:rsidR="00C55CCF" w:rsidRPr="003149E0">
        <w:rPr>
          <w:rFonts w:ascii="Verdana" w:hAnsi="Verdana" w:cs="Tahoma"/>
          <w:color w:val="000000"/>
          <w:sz w:val="20"/>
          <w:szCs w:val="20"/>
        </w:rPr>
        <w:t xml:space="preserve"> аудиту. </w:t>
      </w:r>
    </w:p>
    <w:p w:rsidR="00C55CCF" w:rsidRPr="003149E0" w:rsidRDefault="00EE46E4" w:rsidP="00F42751">
      <w:pPr>
        <w:keepNext/>
        <w:autoSpaceDE w:val="0"/>
        <w:autoSpaceDN w:val="0"/>
        <w:adjustRightInd w:val="0"/>
        <w:spacing w:after="0" w:line="240" w:lineRule="auto"/>
        <w:jc w:val="both"/>
        <w:rPr>
          <w:rFonts w:ascii="Verdana" w:hAnsi="Verdana" w:cs="Tahoma"/>
          <w:color w:val="000000"/>
          <w:sz w:val="20"/>
          <w:szCs w:val="20"/>
        </w:rPr>
      </w:pPr>
      <w:r w:rsidRPr="003149E0">
        <w:rPr>
          <w:rFonts w:ascii="Verdana" w:hAnsi="Verdana" w:cs="Tahoma"/>
          <w:color w:val="000000"/>
          <w:sz w:val="20"/>
          <w:szCs w:val="20"/>
        </w:rPr>
        <w:t>5.</w:t>
      </w:r>
      <w:r w:rsidR="000F50F4">
        <w:rPr>
          <w:rFonts w:ascii="Verdana" w:hAnsi="Verdana" w:cs="Tahoma"/>
          <w:color w:val="000000"/>
          <w:sz w:val="20"/>
          <w:szCs w:val="20"/>
          <w:lang w:val="uk-UA"/>
        </w:rPr>
        <w:t>5</w:t>
      </w:r>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Наявність</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діючого</w:t>
      </w:r>
      <w:proofErr w:type="spellEnd"/>
      <w:r w:rsidR="00C55CCF" w:rsidRPr="003149E0">
        <w:rPr>
          <w:rFonts w:ascii="Verdana" w:hAnsi="Verdana" w:cs="Tahoma"/>
          <w:color w:val="000000"/>
          <w:sz w:val="20"/>
          <w:szCs w:val="20"/>
        </w:rPr>
        <w:t xml:space="preserve"> </w:t>
      </w:r>
      <w:proofErr w:type="spellStart"/>
      <w:proofErr w:type="gramStart"/>
      <w:r w:rsidR="00C55CCF" w:rsidRPr="003149E0">
        <w:rPr>
          <w:rFonts w:ascii="Verdana" w:hAnsi="Verdana" w:cs="Tahoma"/>
          <w:color w:val="000000"/>
          <w:sz w:val="20"/>
          <w:szCs w:val="20"/>
        </w:rPr>
        <w:t>Св</w:t>
      </w:r>
      <w:proofErr w:type="gramEnd"/>
      <w:r w:rsidR="00C55CCF" w:rsidRPr="003149E0">
        <w:rPr>
          <w:rFonts w:ascii="Verdana" w:hAnsi="Verdana" w:cs="Tahoma"/>
          <w:color w:val="000000"/>
          <w:sz w:val="20"/>
          <w:szCs w:val="20"/>
        </w:rPr>
        <w:t>ідоцтва</w:t>
      </w:r>
      <w:proofErr w:type="spellEnd"/>
      <w:r w:rsidR="00C55CCF" w:rsidRPr="003149E0">
        <w:rPr>
          <w:rFonts w:ascii="Verdana" w:hAnsi="Verdana" w:cs="Tahoma"/>
          <w:color w:val="000000"/>
          <w:sz w:val="20"/>
          <w:szCs w:val="20"/>
        </w:rPr>
        <w:t xml:space="preserve"> про </w:t>
      </w:r>
      <w:proofErr w:type="spellStart"/>
      <w:r w:rsidR="00C55CCF" w:rsidRPr="003149E0">
        <w:rPr>
          <w:rFonts w:ascii="Verdana" w:hAnsi="Verdana" w:cs="Tahoma"/>
          <w:color w:val="000000"/>
          <w:sz w:val="20"/>
          <w:szCs w:val="20"/>
        </w:rPr>
        <w:t>відповідність</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системи</w:t>
      </w:r>
      <w:proofErr w:type="spellEnd"/>
      <w:r w:rsidR="00C55CCF" w:rsidRPr="003149E0">
        <w:rPr>
          <w:rFonts w:ascii="Verdana" w:hAnsi="Verdana" w:cs="Tahoma"/>
          <w:color w:val="000000"/>
          <w:sz w:val="20"/>
          <w:szCs w:val="20"/>
        </w:rPr>
        <w:t xml:space="preserve"> контролю </w:t>
      </w:r>
      <w:proofErr w:type="spellStart"/>
      <w:r w:rsidR="00C55CCF" w:rsidRPr="003149E0">
        <w:rPr>
          <w:rFonts w:ascii="Verdana" w:hAnsi="Verdana" w:cs="Tahoma"/>
          <w:color w:val="000000"/>
          <w:sz w:val="20"/>
          <w:szCs w:val="20"/>
        </w:rPr>
        <w:t>якості</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аудиторських</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послуг</w:t>
      </w:r>
      <w:proofErr w:type="spellEnd"/>
      <w:r w:rsidR="00C55CCF" w:rsidRPr="003149E0">
        <w:rPr>
          <w:rFonts w:ascii="Verdana" w:hAnsi="Verdana" w:cs="Tahoma"/>
          <w:color w:val="000000"/>
          <w:sz w:val="20"/>
          <w:szCs w:val="20"/>
        </w:rPr>
        <w:t xml:space="preserve">. </w:t>
      </w:r>
    </w:p>
    <w:p w:rsidR="00C55CCF" w:rsidRPr="003149E0" w:rsidRDefault="00EE46E4" w:rsidP="00F42751">
      <w:pPr>
        <w:keepNext/>
        <w:autoSpaceDE w:val="0"/>
        <w:autoSpaceDN w:val="0"/>
        <w:adjustRightInd w:val="0"/>
        <w:spacing w:after="0" w:line="240" w:lineRule="auto"/>
        <w:jc w:val="both"/>
        <w:rPr>
          <w:rFonts w:ascii="Verdana" w:hAnsi="Verdana" w:cs="Tahoma"/>
          <w:color w:val="000000"/>
          <w:sz w:val="20"/>
          <w:szCs w:val="20"/>
          <w:lang w:val="uk-UA"/>
        </w:rPr>
      </w:pPr>
      <w:r w:rsidRPr="003149E0">
        <w:rPr>
          <w:rFonts w:ascii="Verdana" w:hAnsi="Verdana" w:cs="Tahoma"/>
          <w:color w:val="000000"/>
          <w:sz w:val="20"/>
          <w:szCs w:val="20"/>
        </w:rPr>
        <w:t>5</w:t>
      </w:r>
      <w:r w:rsidR="00C55CCF" w:rsidRPr="003149E0">
        <w:rPr>
          <w:rFonts w:ascii="Verdana" w:hAnsi="Verdana" w:cs="Tahoma"/>
          <w:color w:val="000000"/>
          <w:sz w:val="20"/>
          <w:szCs w:val="20"/>
          <w:lang w:val="uk-UA"/>
        </w:rPr>
        <w:t>.</w:t>
      </w:r>
      <w:r w:rsidR="000F50F4">
        <w:rPr>
          <w:rFonts w:ascii="Verdana" w:hAnsi="Verdana" w:cs="Tahoma"/>
          <w:color w:val="000000"/>
          <w:sz w:val="20"/>
          <w:szCs w:val="20"/>
          <w:lang w:val="uk-UA"/>
        </w:rPr>
        <w:t>6</w:t>
      </w:r>
      <w:r w:rsidR="00C55CCF" w:rsidRPr="003149E0">
        <w:rPr>
          <w:rFonts w:ascii="Verdana" w:hAnsi="Verdana" w:cs="Tahoma"/>
          <w:color w:val="000000"/>
          <w:sz w:val="20"/>
          <w:szCs w:val="20"/>
          <w:lang w:val="uk-UA"/>
        </w:rPr>
        <w:t xml:space="preserve">. Професійний досвід аудиторської команди, зокрема партнерів, наявність сертифікатів, посвідчень, необхідних документів на право зайняття аудиторською діяльністю. </w:t>
      </w:r>
    </w:p>
    <w:p w:rsidR="00941D9B" w:rsidRPr="003149E0" w:rsidRDefault="00EE46E4" w:rsidP="00F42751">
      <w:pPr>
        <w:pStyle w:val="Default"/>
        <w:keepNext/>
        <w:jc w:val="both"/>
        <w:rPr>
          <w:rFonts w:ascii="Verdana" w:hAnsi="Verdana"/>
          <w:sz w:val="20"/>
          <w:szCs w:val="20"/>
          <w:lang w:val="uk-UA"/>
        </w:rPr>
      </w:pPr>
      <w:r w:rsidRPr="003149E0">
        <w:rPr>
          <w:rFonts w:ascii="Verdana" w:hAnsi="Verdana"/>
          <w:sz w:val="20"/>
          <w:szCs w:val="20"/>
          <w:lang w:val="uk-UA"/>
        </w:rPr>
        <w:t>5.</w:t>
      </w:r>
      <w:r w:rsidR="000F50F4">
        <w:rPr>
          <w:rFonts w:ascii="Verdana" w:hAnsi="Verdana"/>
          <w:sz w:val="20"/>
          <w:szCs w:val="20"/>
          <w:lang w:val="uk-UA"/>
        </w:rPr>
        <w:t>7</w:t>
      </w:r>
      <w:r w:rsidRPr="003149E0">
        <w:rPr>
          <w:rFonts w:ascii="Verdana" w:hAnsi="Verdana"/>
          <w:sz w:val="20"/>
          <w:szCs w:val="20"/>
          <w:lang w:val="uk-UA"/>
        </w:rPr>
        <w:t>. З</w:t>
      </w:r>
      <w:r w:rsidR="00941D9B" w:rsidRPr="003149E0">
        <w:rPr>
          <w:rFonts w:ascii="Verdana" w:hAnsi="Verdana"/>
          <w:sz w:val="20"/>
          <w:szCs w:val="20"/>
          <w:lang w:val="uk-UA"/>
        </w:rPr>
        <w:t>абезпечення незалежності с</w:t>
      </w:r>
      <w:r w:rsidR="008114CF" w:rsidRPr="003149E0">
        <w:rPr>
          <w:rFonts w:ascii="Verdana" w:hAnsi="Verdana"/>
          <w:sz w:val="20"/>
          <w:szCs w:val="20"/>
          <w:lang w:val="uk-UA"/>
        </w:rPr>
        <w:t>уб’єкта аудиторської діяльності.</w:t>
      </w:r>
      <w:r w:rsidR="00941D9B" w:rsidRPr="003149E0">
        <w:rPr>
          <w:rFonts w:ascii="Verdana" w:hAnsi="Verdana"/>
          <w:sz w:val="20"/>
          <w:szCs w:val="20"/>
          <w:lang w:val="uk-UA"/>
        </w:rPr>
        <w:t xml:space="preserve"> </w:t>
      </w:r>
    </w:p>
    <w:p w:rsidR="00941D9B" w:rsidRPr="003149E0" w:rsidRDefault="00EE46E4" w:rsidP="00F42751">
      <w:pPr>
        <w:pStyle w:val="Default"/>
        <w:keepNext/>
        <w:jc w:val="both"/>
        <w:rPr>
          <w:rFonts w:ascii="Verdana" w:hAnsi="Verdana"/>
          <w:sz w:val="20"/>
          <w:szCs w:val="20"/>
          <w:lang w:val="uk-UA"/>
        </w:rPr>
      </w:pPr>
      <w:r w:rsidRPr="003149E0">
        <w:rPr>
          <w:rFonts w:ascii="Verdana" w:hAnsi="Verdana"/>
          <w:sz w:val="20"/>
          <w:szCs w:val="20"/>
          <w:lang w:val="uk-UA"/>
        </w:rPr>
        <w:t>5.</w:t>
      </w:r>
      <w:r w:rsidR="000F50F4">
        <w:rPr>
          <w:rFonts w:ascii="Verdana" w:hAnsi="Verdana"/>
          <w:sz w:val="20"/>
          <w:szCs w:val="20"/>
          <w:lang w:val="uk-UA"/>
        </w:rPr>
        <w:t>8</w:t>
      </w:r>
      <w:r w:rsidRPr="003149E0">
        <w:rPr>
          <w:rFonts w:ascii="Verdana" w:hAnsi="Verdana"/>
          <w:sz w:val="20"/>
          <w:szCs w:val="20"/>
          <w:lang w:val="uk-UA"/>
        </w:rPr>
        <w:t xml:space="preserve">. </w:t>
      </w:r>
      <w:r w:rsidR="00E41D21" w:rsidRPr="00560C59">
        <w:rPr>
          <w:rFonts w:ascii="Verdana" w:hAnsi="Verdana"/>
          <w:sz w:val="20"/>
          <w:szCs w:val="20"/>
          <w:lang w:val="uk-UA"/>
        </w:rPr>
        <w:t xml:space="preserve">Сума винагороди, </w:t>
      </w:r>
      <w:r w:rsidR="00E41D21" w:rsidRPr="00136F03">
        <w:rPr>
          <w:rFonts w:ascii="Verdana" w:hAnsi="Verdana"/>
          <w:sz w:val="20"/>
          <w:szCs w:val="20"/>
          <w:lang w:val="uk-UA"/>
        </w:rPr>
        <w:t>отримана</w:t>
      </w:r>
      <w:r w:rsidR="00E41D21" w:rsidRPr="00560C59">
        <w:rPr>
          <w:rFonts w:ascii="Verdana" w:hAnsi="Verdana"/>
          <w:sz w:val="20"/>
          <w:szCs w:val="20"/>
          <w:lang w:val="uk-UA"/>
        </w:rPr>
        <w:t xml:space="preserve"> аудиторськ</w:t>
      </w:r>
      <w:r w:rsidR="00E41D21" w:rsidRPr="00136F03">
        <w:rPr>
          <w:rFonts w:ascii="Verdana" w:hAnsi="Verdana"/>
          <w:sz w:val="20"/>
          <w:szCs w:val="20"/>
          <w:lang w:val="uk-UA"/>
        </w:rPr>
        <w:t>ою</w:t>
      </w:r>
      <w:r w:rsidR="00E41D21" w:rsidRPr="00560C59">
        <w:rPr>
          <w:rFonts w:ascii="Verdana" w:hAnsi="Verdana"/>
          <w:sz w:val="20"/>
          <w:szCs w:val="20"/>
          <w:lang w:val="uk-UA"/>
        </w:rPr>
        <w:t xml:space="preserve"> фірм</w:t>
      </w:r>
      <w:r w:rsidR="00E41D21" w:rsidRPr="00136F03">
        <w:rPr>
          <w:rFonts w:ascii="Verdana" w:hAnsi="Verdana"/>
          <w:sz w:val="20"/>
          <w:szCs w:val="20"/>
          <w:lang w:val="uk-UA"/>
        </w:rPr>
        <w:t>ою</w:t>
      </w:r>
      <w:r w:rsidR="00E41D21" w:rsidRPr="00560C59">
        <w:rPr>
          <w:rFonts w:ascii="Verdana" w:hAnsi="Verdana"/>
          <w:sz w:val="20"/>
          <w:szCs w:val="20"/>
          <w:lang w:val="uk-UA"/>
        </w:rPr>
        <w:t xml:space="preserve"> за попередній річний звітний період </w:t>
      </w:r>
      <w:r w:rsidR="00E41D21" w:rsidRPr="00136F03">
        <w:rPr>
          <w:rFonts w:ascii="Verdana" w:hAnsi="Verdana"/>
          <w:sz w:val="20"/>
          <w:szCs w:val="20"/>
          <w:lang w:val="uk-UA"/>
        </w:rPr>
        <w:t xml:space="preserve">від кожного з підприємств, що становлять суспільний інтерес і яким </w:t>
      </w:r>
      <w:r w:rsidR="00E41D21" w:rsidRPr="00560C59">
        <w:rPr>
          <w:rFonts w:ascii="Verdana" w:hAnsi="Verdana"/>
          <w:sz w:val="20"/>
          <w:szCs w:val="20"/>
          <w:lang w:val="uk-UA"/>
        </w:rPr>
        <w:t>нада</w:t>
      </w:r>
      <w:r w:rsidR="00E41D21" w:rsidRPr="00136F03">
        <w:rPr>
          <w:rFonts w:ascii="Verdana" w:hAnsi="Verdana"/>
          <w:sz w:val="20"/>
          <w:szCs w:val="20"/>
          <w:lang w:val="uk-UA"/>
        </w:rPr>
        <w:t>валися</w:t>
      </w:r>
      <w:r w:rsidR="00E41D21" w:rsidRPr="00560C59">
        <w:rPr>
          <w:rFonts w:ascii="Verdana" w:hAnsi="Verdana"/>
          <w:sz w:val="20"/>
          <w:szCs w:val="20"/>
          <w:lang w:val="uk-UA"/>
        </w:rPr>
        <w:t xml:space="preserve">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 аудиторської фірми.</w:t>
      </w:r>
    </w:p>
    <w:p w:rsidR="00941D9B" w:rsidRPr="008114CF" w:rsidRDefault="00EE46E4" w:rsidP="000F50F4">
      <w:pPr>
        <w:pStyle w:val="a5"/>
        <w:keepNext/>
        <w:numPr>
          <w:ilvl w:val="1"/>
          <w:numId w:val="28"/>
        </w:numPr>
        <w:tabs>
          <w:tab w:val="left" w:pos="284"/>
        </w:tabs>
        <w:autoSpaceDE w:val="0"/>
        <w:autoSpaceDN w:val="0"/>
        <w:adjustRightInd w:val="0"/>
        <w:spacing w:after="0" w:line="240" w:lineRule="auto"/>
        <w:ind w:left="0" w:firstLine="0"/>
        <w:jc w:val="both"/>
        <w:rPr>
          <w:rFonts w:ascii="Verdana" w:hAnsi="Verdana" w:cs="Tahoma"/>
          <w:color w:val="000000"/>
          <w:sz w:val="20"/>
          <w:szCs w:val="20"/>
          <w:lang w:val="uk-UA"/>
        </w:rPr>
      </w:pPr>
      <w:r w:rsidRPr="003149E0">
        <w:rPr>
          <w:rFonts w:ascii="Verdana" w:hAnsi="Verdana" w:cs="Tahoma"/>
          <w:color w:val="000000"/>
          <w:sz w:val="20"/>
          <w:szCs w:val="20"/>
          <w:lang w:val="uk-UA"/>
        </w:rPr>
        <w:t>Н</w:t>
      </w:r>
      <w:r w:rsidR="008114CF" w:rsidRPr="003149E0">
        <w:rPr>
          <w:rFonts w:ascii="Verdana" w:hAnsi="Verdana" w:cs="Tahoma"/>
          <w:color w:val="000000"/>
          <w:sz w:val="20"/>
          <w:szCs w:val="20"/>
          <w:lang w:val="uk-UA"/>
        </w:rPr>
        <w:t>аявність</w:t>
      </w:r>
      <w:r w:rsidR="00941D9B" w:rsidRPr="003149E0">
        <w:rPr>
          <w:rFonts w:ascii="Verdana" w:hAnsi="Verdana" w:cs="Tahoma"/>
          <w:color w:val="000000"/>
          <w:sz w:val="20"/>
          <w:szCs w:val="20"/>
        </w:rPr>
        <w:t xml:space="preserve"> </w:t>
      </w:r>
      <w:proofErr w:type="spellStart"/>
      <w:r w:rsidR="00941D9B" w:rsidRPr="003149E0">
        <w:rPr>
          <w:rFonts w:ascii="Verdana" w:hAnsi="Verdana" w:cs="Tahoma"/>
          <w:color w:val="000000"/>
          <w:sz w:val="20"/>
          <w:szCs w:val="20"/>
        </w:rPr>
        <w:t>чинн</w:t>
      </w:r>
      <w:proofErr w:type="spellEnd"/>
      <w:r w:rsidR="008114CF" w:rsidRPr="003149E0">
        <w:rPr>
          <w:rFonts w:ascii="Verdana" w:hAnsi="Verdana" w:cs="Tahoma"/>
          <w:color w:val="000000"/>
          <w:sz w:val="20"/>
          <w:szCs w:val="20"/>
          <w:lang w:val="uk-UA"/>
        </w:rPr>
        <w:t>ого</w:t>
      </w:r>
      <w:r w:rsidR="00941D9B" w:rsidRPr="003149E0">
        <w:rPr>
          <w:rFonts w:ascii="Verdana" w:hAnsi="Verdana" w:cs="Tahoma"/>
          <w:color w:val="000000"/>
          <w:sz w:val="20"/>
          <w:szCs w:val="20"/>
        </w:rPr>
        <w:t xml:space="preserve"> догов</w:t>
      </w:r>
      <w:r w:rsidR="008114CF" w:rsidRPr="003149E0">
        <w:rPr>
          <w:rFonts w:ascii="Verdana" w:hAnsi="Verdana" w:cs="Tahoma"/>
          <w:color w:val="000000"/>
          <w:sz w:val="20"/>
          <w:szCs w:val="20"/>
          <w:lang w:val="uk-UA"/>
        </w:rPr>
        <w:t>о</w:t>
      </w:r>
      <w:r w:rsidR="00941D9B" w:rsidRPr="003149E0">
        <w:rPr>
          <w:rFonts w:ascii="Verdana" w:hAnsi="Verdana" w:cs="Tahoma"/>
          <w:color w:val="000000"/>
          <w:sz w:val="20"/>
          <w:szCs w:val="20"/>
        </w:rPr>
        <w:t>р</w:t>
      </w:r>
      <w:r w:rsidR="008114CF" w:rsidRPr="003149E0">
        <w:rPr>
          <w:rFonts w:ascii="Verdana" w:hAnsi="Verdana" w:cs="Tahoma"/>
          <w:color w:val="000000"/>
          <w:sz w:val="20"/>
          <w:szCs w:val="20"/>
          <w:lang w:val="uk-UA"/>
        </w:rPr>
        <w:t>у</w:t>
      </w:r>
      <w:r w:rsidR="00941D9B" w:rsidRPr="003149E0">
        <w:rPr>
          <w:rFonts w:ascii="Verdana" w:hAnsi="Verdana" w:cs="Tahoma"/>
          <w:color w:val="000000"/>
          <w:sz w:val="20"/>
          <w:szCs w:val="20"/>
        </w:rPr>
        <w:t xml:space="preserve"> </w:t>
      </w:r>
      <w:proofErr w:type="spellStart"/>
      <w:r w:rsidR="00941D9B" w:rsidRPr="003149E0">
        <w:rPr>
          <w:rFonts w:ascii="Verdana" w:hAnsi="Verdana" w:cs="Tahoma"/>
          <w:color w:val="000000"/>
          <w:sz w:val="20"/>
          <w:szCs w:val="20"/>
        </w:rPr>
        <w:t>страхування</w:t>
      </w:r>
      <w:proofErr w:type="spellEnd"/>
      <w:r w:rsidR="00941D9B" w:rsidRPr="003149E0">
        <w:rPr>
          <w:rFonts w:ascii="Verdana" w:hAnsi="Verdana" w:cs="Tahoma"/>
          <w:color w:val="000000"/>
          <w:sz w:val="20"/>
          <w:szCs w:val="20"/>
        </w:rPr>
        <w:t xml:space="preserve"> </w:t>
      </w:r>
      <w:proofErr w:type="spellStart"/>
      <w:r w:rsidR="00941D9B" w:rsidRPr="003149E0">
        <w:rPr>
          <w:rFonts w:ascii="Verdana" w:hAnsi="Verdana" w:cs="Tahoma"/>
          <w:color w:val="000000"/>
          <w:sz w:val="20"/>
          <w:szCs w:val="20"/>
        </w:rPr>
        <w:t>цивільно-правової</w:t>
      </w:r>
      <w:proofErr w:type="spellEnd"/>
      <w:r w:rsidR="00941D9B" w:rsidRPr="003149E0">
        <w:rPr>
          <w:rFonts w:ascii="Verdana" w:hAnsi="Verdana" w:cs="Tahoma"/>
          <w:color w:val="000000"/>
          <w:sz w:val="20"/>
          <w:szCs w:val="20"/>
        </w:rPr>
        <w:t xml:space="preserve"> </w:t>
      </w:r>
      <w:proofErr w:type="spellStart"/>
      <w:r w:rsidR="00941D9B" w:rsidRPr="003149E0">
        <w:rPr>
          <w:rFonts w:ascii="Verdana" w:hAnsi="Verdana" w:cs="Tahoma"/>
          <w:color w:val="000000"/>
          <w:sz w:val="20"/>
          <w:szCs w:val="20"/>
        </w:rPr>
        <w:t>відповідальності</w:t>
      </w:r>
      <w:proofErr w:type="spellEnd"/>
      <w:r w:rsidR="00941D9B" w:rsidRPr="003149E0">
        <w:rPr>
          <w:rFonts w:ascii="Verdana" w:hAnsi="Verdana" w:cs="Tahoma"/>
          <w:color w:val="000000"/>
          <w:sz w:val="20"/>
          <w:szCs w:val="20"/>
        </w:rPr>
        <w:t xml:space="preserve"> перед </w:t>
      </w:r>
      <w:proofErr w:type="spellStart"/>
      <w:r w:rsidR="00941D9B" w:rsidRPr="003149E0">
        <w:rPr>
          <w:rFonts w:ascii="Verdana" w:hAnsi="Verdana" w:cs="Tahoma"/>
          <w:color w:val="000000"/>
          <w:sz w:val="20"/>
          <w:szCs w:val="20"/>
        </w:rPr>
        <w:t>третіми</w:t>
      </w:r>
      <w:proofErr w:type="spellEnd"/>
      <w:r w:rsidR="00941D9B" w:rsidRPr="003149E0">
        <w:rPr>
          <w:rFonts w:ascii="Verdana" w:hAnsi="Verdana" w:cs="Tahoma"/>
          <w:color w:val="000000"/>
          <w:sz w:val="20"/>
          <w:szCs w:val="20"/>
        </w:rPr>
        <w:t xml:space="preserve"> особами, </w:t>
      </w:r>
      <w:proofErr w:type="spellStart"/>
      <w:r w:rsidR="00941D9B" w:rsidRPr="003149E0">
        <w:rPr>
          <w:rFonts w:ascii="Verdana" w:hAnsi="Verdana" w:cs="Tahoma"/>
          <w:color w:val="000000"/>
          <w:sz w:val="20"/>
          <w:szCs w:val="20"/>
        </w:rPr>
        <w:t>укладений</w:t>
      </w:r>
      <w:proofErr w:type="spellEnd"/>
      <w:r w:rsidR="00941D9B" w:rsidRPr="008114CF">
        <w:rPr>
          <w:rFonts w:ascii="Verdana" w:hAnsi="Verdana" w:cs="Tahoma"/>
          <w:color w:val="000000"/>
          <w:sz w:val="20"/>
          <w:szCs w:val="20"/>
        </w:rPr>
        <w:t xml:space="preserve"> </w:t>
      </w:r>
      <w:proofErr w:type="spellStart"/>
      <w:r w:rsidR="00941D9B" w:rsidRPr="008114CF">
        <w:rPr>
          <w:rFonts w:ascii="Verdana" w:hAnsi="Verdana" w:cs="Tahoma"/>
          <w:color w:val="000000"/>
          <w:sz w:val="20"/>
          <w:szCs w:val="20"/>
        </w:rPr>
        <w:t>відповідно</w:t>
      </w:r>
      <w:proofErr w:type="spellEnd"/>
      <w:r w:rsidR="00941D9B" w:rsidRPr="008114CF">
        <w:rPr>
          <w:rFonts w:ascii="Verdana" w:hAnsi="Verdana" w:cs="Tahoma"/>
          <w:color w:val="000000"/>
          <w:sz w:val="20"/>
          <w:szCs w:val="20"/>
        </w:rPr>
        <w:t xml:space="preserve"> до </w:t>
      </w:r>
      <w:proofErr w:type="spellStart"/>
      <w:r w:rsidR="00941D9B" w:rsidRPr="008114CF">
        <w:rPr>
          <w:rFonts w:ascii="Verdana" w:hAnsi="Verdana" w:cs="Tahoma"/>
          <w:color w:val="000000"/>
          <w:sz w:val="20"/>
          <w:szCs w:val="20"/>
        </w:rPr>
        <w:t>положень</w:t>
      </w:r>
      <w:proofErr w:type="spellEnd"/>
      <w:r w:rsidR="00941D9B" w:rsidRPr="008114CF">
        <w:rPr>
          <w:rFonts w:ascii="Verdana" w:hAnsi="Verdana" w:cs="Tahoma"/>
          <w:color w:val="000000"/>
          <w:sz w:val="20"/>
          <w:szCs w:val="20"/>
        </w:rPr>
        <w:t xml:space="preserve"> чинного </w:t>
      </w:r>
      <w:proofErr w:type="spellStart"/>
      <w:r w:rsidR="00941D9B" w:rsidRPr="008114CF">
        <w:rPr>
          <w:rFonts w:ascii="Verdana" w:hAnsi="Verdana" w:cs="Tahoma"/>
          <w:color w:val="000000"/>
          <w:sz w:val="20"/>
          <w:szCs w:val="20"/>
        </w:rPr>
        <w:t>законодавства</w:t>
      </w:r>
      <w:proofErr w:type="spellEnd"/>
      <w:r w:rsidR="00941D9B" w:rsidRPr="008114CF">
        <w:rPr>
          <w:rFonts w:ascii="Verdana" w:hAnsi="Verdana" w:cs="Tahoma"/>
          <w:color w:val="000000"/>
          <w:sz w:val="20"/>
          <w:szCs w:val="20"/>
        </w:rPr>
        <w:t xml:space="preserve"> </w:t>
      </w:r>
      <w:r w:rsidR="00B62283">
        <w:rPr>
          <w:rFonts w:ascii="Verdana" w:hAnsi="Verdana" w:cs="Tahoma"/>
          <w:color w:val="000000"/>
          <w:sz w:val="20"/>
          <w:szCs w:val="20"/>
          <w:lang w:val="uk-UA"/>
        </w:rPr>
        <w:t>України.</w:t>
      </w:r>
    </w:p>
    <w:p w:rsidR="00941D9B" w:rsidRPr="00B62283" w:rsidRDefault="00EE46E4" w:rsidP="00EE46E4">
      <w:pPr>
        <w:pStyle w:val="Default"/>
        <w:keepNext/>
        <w:numPr>
          <w:ilvl w:val="1"/>
          <w:numId w:val="28"/>
        </w:numPr>
        <w:ind w:left="0" w:firstLine="0"/>
        <w:jc w:val="both"/>
        <w:rPr>
          <w:rFonts w:ascii="Verdana" w:hAnsi="Verdana"/>
          <w:sz w:val="20"/>
          <w:szCs w:val="20"/>
          <w:lang w:val="uk-UA"/>
        </w:rPr>
      </w:pPr>
      <w:r>
        <w:rPr>
          <w:rFonts w:ascii="Verdana" w:hAnsi="Verdana"/>
          <w:sz w:val="20"/>
          <w:szCs w:val="20"/>
          <w:lang w:val="uk-UA"/>
        </w:rPr>
        <w:t>В</w:t>
      </w:r>
      <w:r w:rsidR="00B62283">
        <w:rPr>
          <w:rFonts w:ascii="Verdana" w:hAnsi="Verdana"/>
          <w:sz w:val="20"/>
          <w:szCs w:val="20"/>
          <w:lang w:val="uk-UA"/>
        </w:rPr>
        <w:t>ідсутні</w:t>
      </w:r>
      <w:r>
        <w:rPr>
          <w:rFonts w:ascii="Verdana" w:hAnsi="Verdana"/>
          <w:sz w:val="20"/>
          <w:szCs w:val="20"/>
          <w:lang w:val="uk-UA"/>
        </w:rPr>
        <w:t>сть</w:t>
      </w:r>
      <w:r w:rsidR="00941D9B" w:rsidRPr="008114CF">
        <w:rPr>
          <w:rFonts w:ascii="Verdana" w:hAnsi="Verdana"/>
          <w:sz w:val="20"/>
          <w:szCs w:val="20"/>
        </w:rPr>
        <w:t xml:space="preserve"> </w:t>
      </w:r>
      <w:proofErr w:type="spellStart"/>
      <w:r w:rsidR="00941D9B" w:rsidRPr="008114CF">
        <w:rPr>
          <w:rFonts w:ascii="Verdana" w:hAnsi="Verdana"/>
          <w:sz w:val="20"/>
          <w:szCs w:val="20"/>
        </w:rPr>
        <w:t>обмежен</w:t>
      </w:r>
      <w:r>
        <w:rPr>
          <w:rFonts w:ascii="Verdana" w:hAnsi="Verdana"/>
          <w:sz w:val="20"/>
          <w:szCs w:val="20"/>
        </w:rPr>
        <w:t>ь</w:t>
      </w:r>
      <w:proofErr w:type="spellEnd"/>
      <w:r w:rsidR="00B62283">
        <w:rPr>
          <w:rFonts w:ascii="Verdana" w:hAnsi="Verdana"/>
          <w:sz w:val="20"/>
          <w:szCs w:val="20"/>
          <w:lang w:val="uk-UA"/>
        </w:rPr>
        <w:t>,</w:t>
      </w:r>
      <w:r w:rsidR="00941D9B" w:rsidRPr="008114CF">
        <w:rPr>
          <w:rFonts w:ascii="Verdana" w:hAnsi="Verdana"/>
          <w:sz w:val="20"/>
          <w:szCs w:val="20"/>
        </w:rPr>
        <w:t xml:space="preserve"> </w:t>
      </w:r>
      <w:proofErr w:type="spellStart"/>
      <w:r w:rsidR="00941D9B" w:rsidRPr="008114CF">
        <w:rPr>
          <w:rFonts w:ascii="Verdana" w:hAnsi="Verdana"/>
          <w:sz w:val="20"/>
          <w:szCs w:val="20"/>
        </w:rPr>
        <w:t>пов’язан</w:t>
      </w:r>
      <w:r w:rsidR="0078469F">
        <w:rPr>
          <w:rFonts w:ascii="Verdana" w:hAnsi="Verdana"/>
          <w:sz w:val="20"/>
          <w:szCs w:val="20"/>
          <w:lang w:val="uk-UA"/>
        </w:rPr>
        <w:t>их</w:t>
      </w:r>
      <w:proofErr w:type="spellEnd"/>
      <w:r w:rsidR="00941D9B" w:rsidRPr="008114CF">
        <w:rPr>
          <w:rFonts w:ascii="Verdana" w:hAnsi="Verdana"/>
          <w:sz w:val="20"/>
          <w:szCs w:val="20"/>
        </w:rPr>
        <w:t xml:space="preserve"> з </w:t>
      </w:r>
      <w:proofErr w:type="spellStart"/>
      <w:r w:rsidR="00941D9B" w:rsidRPr="008114CF">
        <w:rPr>
          <w:rFonts w:ascii="Verdana" w:hAnsi="Verdana"/>
          <w:sz w:val="20"/>
          <w:szCs w:val="20"/>
        </w:rPr>
        <w:t>т</w:t>
      </w:r>
      <w:r w:rsidR="00B62283">
        <w:rPr>
          <w:rFonts w:ascii="Verdana" w:hAnsi="Verdana"/>
          <w:sz w:val="20"/>
          <w:szCs w:val="20"/>
        </w:rPr>
        <w:t>ривалістю</w:t>
      </w:r>
      <w:proofErr w:type="spellEnd"/>
      <w:r w:rsidR="00B62283">
        <w:rPr>
          <w:rFonts w:ascii="Verdana" w:hAnsi="Verdana"/>
          <w:sz w:val="20"/>
          <w:szCs w:val="20"/>
        </w:rPr>
        <w:t xml:space="preserve"> </w:t>
      </w:r>
      <w:proofErr w:type="spellStart"/>
      <w:r w:rsidR="00B62283">
        <w:rPr>
          <w:rFonts w:ascii="Verdana" w:hAnsi="Verdana"/>
          <w:sz w:val="20"/>
          <w:szCs w:val="20"/>
        </w:rPr>
        <w:t>надання</w:t>
      </w:r>
      <w:proofErr w:type="spellEnd"/>
      <w:r w:rsidR="00B62283">
        <w:rPr>
          <w:rFonts w:ascii="Verdana" w:hAnsi="Verdana"/>
          <w:sz w:val="20"/>
          <w:szCs w:val="20"/>
        </w:rPr>
        <w:t xml:space="preserve"> </w:t>
      </w:r>
      <w:proofErr w:type="spellStart"/>
      <w:r w:rsidR="00B62283">
        <w:rPr>
          <w:rFonts w:ascii="Verdana" w:hAnsi="Verdana"/>
          <w:sz w:val="20"/>
          <w:szCs w:val="20"/>
        </w:rPr>
        <w:t>послуг</w:t>
      </w:r>
      <w:proofErr w:type="spellEnd"/>
      <w:r w:rsidR="00B62283">
        <w:rPr>
          <w:rFonts w:ascii="Verdana" w:hAnsi="Verdana"/>
          <w:sz w:val="20"/>
          <w:szCs w:val="20"/>
        </w:rPr>
        <w:t xml:space="preserve"> Банку</w:t>
      </w:r>
      <w:r w:rsidR="00B62283">
        <w:rPr>
          <w:rFonts w:ascii="Verdana" w:hAnsi="Verdana"/>
          <w:sz w:val="20"/>
          <w:szCs w:val="20"/>
          <w:lang w:val="uk-UA"/>
        </w:rPr>
        <w:t>.</w:t>
      </w:r>
    </w:p>
    <w:p w:rsidR="00941D9B" w:rsidRPr="00BD13D9" w:rsidRDefault="00EE46E4" w:rsidP="00F42751">
      <w:pPr>
        <w:pStyle w:val="Default"/>
        <w:keepNext/>
        <w:jc w:val="both"/>
        <w:rPr>
          <w:rFonts w:ascii="Verdana" w:hAnsi="Verdana"/>
          <w:sz w:val="20"/>
          <w:szCs w:val="20"/>
        </w:rPr>
      </w:pPr>
      <w:r>
        <w:rPr>
          <w:rFonts w:ascii="Verdana" w:hAnsi="Verdana"/>
          <w:sz w:val="20"/>
          <w:szCs w:val="20"/>
          <w:lang w:val="uk-UA"/>
        </w:rPr>
        <w:t>5.1</w:t>
      </w:r>
      <w:r w:rsidR="000F50F4">
        <w:rPr>
          <w:rFonts w:ascii="Verdana" w:hAnsi="Verdana"/>
          <w:sz w:val="20"/>
          <w:szCs w:val="20"/>
          <w:lang w:val="uk-UA"/>
        </w:rPr>
        <w:t>1</w:t>
      </w:r>
      <w:r>
        <w:rPr>
          <w:rFonts w:ascii="Verdana" w:hAnsi="Verdana"/>
          <w:sz w:val="20"/>
          <w:szCs w:val="20"/>
          <w:lang w:val="uk-UA"/>
        </w:rPr>
        <w:t>.</w:t>
      </w:r>
      <w:r w:rsidR="00941D9B" w:rsidRPr="008114CF">
        <w:rPr>
          <w:rFonts w:ascii="Verdana" w:hAnsi="Verdana"/>
          <w:sz w:val="20"/>
          <w:szCs w:val="20"/>
        </w:rPr>
        <w:t xml:space="preserve"> </w:t>
      </w:r>
      <w:proofErr w:type="spellStart"/>
      <w:r>
        <w:rPr>
          <w:rFonts w:ascii="Verdana" w:hAnsi="Verdana"/>
          <w:sz w:val="20"/>
          <w:szCs w:val="20"/>
        </w:rPr>
        <w:t>В</w:t>
      </w:r>
      <w:r w:rsidR="00941D9B" w:rsidRPr="008114CF">
        <w:rPr>
          <w:rFonts w:ascii="Verdana" w:hAnsi="Verdana"/>
          <w:sz w:val="20"/>
          <w:szCs w:val="20"/>
        </w:rPr>
        <w:t>ідсутні</w:t>
      </w:r>
      <w:r>
        <w:rPr>
          <w:rFonts w:ascii="Verdana" w:hAnsi="Verdana"/>
          <w:sz w:val="20"/>
          <w:szCs w:val="20"/>
        </w:rPr>
        <w:t>сть</w:t>
      </w:r>
      <w:proofErr w:type="spellEnd"/>
      <w:r w:rsidR="00941D9B" w:rsidRPr="008114CF">
        <w:rPr>
          <w:rFonts w:ascii="Verdana" w:hAnsi="Verdana"/>
          <w:sz w:val="20"/>
          <w:szCs w:val="20"/>
        </w:rPr>
        <w:t xml:space="preserve"> </w:t>
      </w:r>
      <w:proofErr w:type="spellStart"/>
      <w:r w:rsidR="00941D9B" w:rsidRPr="008114CF">
        <w:rPr>
          <w:rFonts w:ascii="Verdana" w:hAnsi="Verdana"/>
          <w:sz w:val="20"/>
          <w:szCs w:val="20"/>
        </w:rPr>
        <w:t>обмежен</w:t>
      </w:r>
      <w:r>
        <w:rPr>
          <w:rFonts w:ascii="Verdana" w:hAnsi="Verdana"/>
          <w:sz w:val="20"/>
          <w:szCs w:val="20"/>
        </w:rPr>
        <w:t>ь</w:t>
      </w:r>
      <w:proofErr w:type="spellEnd"/>
      <w:r w:rsidR="00941D9B" w:rsidRPr="008114CF">
        <w:rPr>
          <w:rFonts w:ascii="Verdana" w:hAnsi="Verdana"/>
          <w:sz w:val="20"/>
          <w:szCs w:val="20"/>
        </w:rPr>
        <w:t xml:space="preserve"> </w:t>
      </w:r>
      <w:proofErr w:type="spellStart"/>
      <w:r w:rsidR="00941D9B" w:rsidRPr="008114CF">
        <w:rPr>
          <w:rFonts w:ascii="Verdana" w:hAnsi="Verdana"/>
          <w:sz w:val="20"/>
          <w:szCs w:val="20"/>
        </w:rPr>
        <w:t>щодо</w:t>
      </w:r>
      <w:proofErr w:type="spellEnd"/>
      <w:r w:rsidR="00941D9B" w:rsidRPr="008114CF">
        <w:rPr>
          <w:rFonts w:ascii="Verdana" w:hAnsi="Verdana"/>
          <w:sz w:val="20"/>
          <w:szCs w:val="20"/>
        </w:rPr>
        <w:t xml:space="preserve"> </w:t>
      </w:r>
      <w:proofErr w:type="spellStart"/>
      <w:r w:rsidR="00941D9B" w:rsidRPr="008114CF">
        <w:rPr>
          <w:rFonts w:ascii="Verdana" w:hAnsi="Verdana"/>
          <w:sz w:val="20"/>
          <w:szCs w:val="20"/>
        </w:rPr>
        <w:t>надання</w:t>
      </w:r>
      <w:proofErr w:type="spellEnd"/>
      <w:r w:rsidR="00941D9B" w:rsidRPr="008114CF">
        <w:rPr>
          <w:rFonts w:ascii="Verdana" w:hAnsi="Verdana"/>
          <w:sz w:val="20"/>
          <w:szCs w:val="20"/>
        </w:rPr>
        <w:t xml:space="preserve"> </w:t>
      </w:r>
      <w:proofErr w:type="spellStart"/>
      <w:r w:rsidR="00941D9B" w:rsidRPr="008114CF">
        <w:rPr>
          <w:rFonts w:ascii="Verdana" w:hAnsi="Verdana"/>
          <w:sz w:val="20"/>
          <w:szCs w:val="20"/>
        </w:rPr>
        <w:t>послуг</w:t>
      </w:r>
      <w:proofErr w:type="spellEnd"/>
      <w:r w:rsidR="00941D9B" w:rsidRPr="008114CF">
        <w:rPr>
          <w:rFonts w:ascii="Verdana" w:hAnsi="Verdana"/>
          <w:sz w:val="20"/>
          <w:szCs w:val="20"/>
        </w:rPr>
        <w:t xml:space="preserve"> </w:t>
      </w:r>
      <w:proofErr w:type="spellStart"/>
      <w:r w:rsidR="00941D9B" w:rsidRPr="008114CF">
        <w:rPr>
          <w:rFonts w:ascii="Verdana" w:hAnsi="Verdana"/>
          <w:sz w:val="20"/>
          <w:szCs w:val="20"/>
        </w:rPr>
        <w:t>передбачені</w:t>
      </w:r>
      <w:proofErr w:type="spellEnd"/>
      <w:r w:rsidR="00941D9B" w:rsidRPr="008114CF">
        <w:rPr>
          <w:rFonts w:ascii="Verdana" w:hAnsi="Verdana"/>
          <w:sz w:val="20"/>
          <w:szCs w:val="20"/>
        </w:rPr>
        <w:t xml:space="preserve"> </w:t>
      </w:r>
      <w:proofErr w:type="spellStart"/>
      <w:r w:rsidR="00941D9B" w:rsidRPr="008114CF">
        <w:rPr>
          <w:rFonts w:ascii="Verdana" w:hAnsi="Verdana"/>
          <w:sz w:val="20"/>
          <w:szCs w:val="20"/>
        </w:rPr>
        <w:t>статтею</w:t>
      </w:r>
      <w:proofErr w:type="spellEnd"/>
      <w:r w:rsidR="00941D9B" w:rsidRPr="008114CF">
        <w:rPr>
          <w:rFonts w:ascii="Verdana" w:hAnsi="Verdana"/>
          <w:sz w:val="20"/>
          <w:szCs w:val="20"/>
        </w:rPr>
        <w:t xml:space="preserve"> 27 Закону про аудит</w:t>
      </w:r>
      <w:r w:rsidR="00941D9B" w:rsidRPr="008114CF">
        <w:rPr>
          <w:rFonts w:ascii="Verdana" w:hAnsi="Verdana"/>
          <w:sz w:val="20"/>
          <w:szCs w:val="20"/>
          <w:lang w:val="uk-UA"/>
        </w:rPr>
        <w:t>.</w:t>
      </w:r>
      <w:r w:rsidR="00941D9B" w:rsidRPr="00BD13D9">
        <w:rPr>
          <w:rFonts w:ascii="Verdana" w:hAnsi="Verdana"/>
          <w:sz w:val="20"/>
          <w:szCs w:val="20"/>
        </w:rPr>
        <w:t xml:space="preserve"> </w:t>
      </w:r>
    </w:p>
    <w:p w:rsidR="00C55CCF" w:rsidRPr="00BD13D9" w:rsidRDefault="00EE46E4" w:rsidP="00F42751">
      <w:pPr>
        <w:keepNext/>
        <w:autoSpaceDE w:val="0"/>
        <w:autoSpaceDN w:val="0"/>
        <w:adjustRightInd w:val="0"/>
        <w:spacing w:after="0" w:line="240" w:lineRule="auto"/>
        <w:jc w:val="both"/>
        <w:rPr>
          <w:rFonts w:ascii="Verdana" w:hAnsi="Verdana" w:cs="Tahoma"/>
          <w:color w:val="000000"/>
          <w:sz w:val="20"/>
          <w:szCs w:val="20"/>
        </w:rPr>
      </w:pPr>
      <w:r>
        <w:rPr>
          <w:rFonts w:ascii="Verdana" w:hAnsi="Verdana" w:cs="Tahoma"/>
          <w:color w:val="000000"/>
          <w:sz w:val="20"/>
          <w:szCs w:val="20"/>
        </w:rPr>
        <w:t>5.1</w:t>
      </w:r>
      <w:r w:rsidR="000F50F4">
        <w:rPr>
          <w:rFonts w:ascii="Verdana" w:hAnsi="Verdana" w:cs="Tahoma"/>
          <w:color w:val="000000"/>
          <w:sz w:val="20"/>
          <w:szCs w:val="20"/>
          <w:lang w:val="uk-UA"/>
        </w:rPr>
        <w:t>2</w:t>
      </w:r>
      <w:r>
        <w:rPr>
          <w:rFonts w:ascii="Verdana" w:hAnsi="Verdana" w:cs="Tahoma"/>
          <w:color w:val="000000"/>
          <w:sz w:val="20"/>
          <w:szCs w:val="20"/>
        </w:rPr>
        <w:t>.</w:t>
      </w:r>
      <w:r w:rsidR="00C55CCF" w:rsidRPr="00BD13D9">
        <w:rPr>
          <w:rFonts w:ascii="Verdana" w:hAnsi="Verdana" w:cs="Tahoma"/>
          <w:color w:val="000000"/>
          <w:sz w:val="20"/>
          <w:szCs w:val="20"/>
        </w:rPr>
        <w:t xml:space="preserve"> </w:t>
      </w:r>
      <w:proofErr w:type="spellStart"/>
      <w:r w:rsidR="00C55CCF" w:rsidRPr="00BD13D9">
        <w:rPr>
          <w:rFonts w:ascii="Verdana" w:hAnsi="Verdana" w:cs="Tahoma"/>
          <w:color w:val="000000"/>
          <w:sz w:val="20"/>
          <w:szCs w:val="20"/>
        </w:rPr>
        <w:t>Вартість</w:t>
      </w:r>
      <w:proofErr w:type="spellEnd"/>
      <w:r w:rsidR="00C55CCF" w:rsidRPr="00BD13D9">
        <w:rPr>
          <w:rFonts w:ascii="Verdana" w:hAnsi="Verdana" w:cs="Tahoma"/>
          <w:color w:val="000000"/>
          <w:sz w:val="20"/>
          <w:szCs w:val="20"/>
        </w:rPr>
        <w:t xml:space="preserve"> </w:t>
      </w:r>
      <w:proofErr w:type="spellStart"/>
      <w:r w:rsidR="00C55CCF" w:rsidRPr="00BD13D9">
        <w:rPr>
          <w:rFonts w:ascii="Verdana" w:hAnsi="Verdana" w:cs="Tahoma"/>
          <w:color w:val="000000"/>
          <w:sz w:val="20"/>
          <w:szCs w:val="20"/>
        </w:rPr>
        <w:t>аудиторських</w:t>
      </w:r>
      <w:proofErr w:type="spellEnd"/>
      <w:r w:rsidR="00C55CCF" w:rsidRPr="00BD13D9">
        <w:rPr>
          <w:rFonts w:ascii="Verdana" w:hAnsi="Verdana" w:cs="Tahoma"/>
          <w:color w:val="000000"/>
          <w:sz w:val="20"/>
          <w:szCs w:val="20"/>
        </w:rPr>
        <w:t xml:space="preserve"> </w:t>
      </w:r>
      <w:proofErr w:type="spellStart"/>
      <w:r w:rsidR="00C55CCF" w:rsidRPr="00BD13D9">
        <w:rPr>
          <w:rFonts w:ascii="Verdana" w:hAnsi="Verdana" w:cs="Tahoma"/>
          <w:color w:val="000000"/>
          <w:sz w:val="20"/>
          <w:szCs w:val="20"/>
        </w:rPr>
        <w:t>послуг</w:t>
      </w:r>
      <w:proofErr w:type="spellEnd"/>
      <w:r w:rsidR="00C55CCF" w:rsidRPr="00BD13D9">
        <w:rPr>
          <w:rFonts w:ascii="Verdana" w:hAnsi="Verdana" w:cs="Tahoma"/>
          <w:color w:val="000000"/>
          <w:sz w:val="20"/>
          <w:szCs w:val="20"/>
        </w:rPr>
        <w:t xml:space="preserve">. </w:t>
      </w:r>
    </w:p>
    <w:p w:rsidR="00C55CCF" w:rsidRPr="00BD13D9" w:rsidRDefault="00EE46E4" w:rsidP="00F42751">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rPr>
        <w:t>5.1</w:t>
      </w:r>
      <w:r w:rsidR="000F50F4">
        <w:rPr>
          <w:rFonts w:ascii="Verdana" w:hAnsi="Verdana" w:cs="Tahoma"/>
          <w:color w:val="000000"/>
          <w:sz w:val="20"/>
          <w:szCs w:val="20"/>
          <w:lang w:val="uk-UA"/>
        </w:rPr>
        <w:t>3</w:t>
      </w:r>
      <w:r>
        <w:rPr>
          <w:rFonts w:ascii="Verdana" w:hAnsi="Verdana" w:cs="Tahoma"/>
          <w:color w:val="000000"/>
          <w:sz w:val="20"/>
          <w:szCs w:val="20"/>
        </w:rPr>
        <w:t>.</w:t>
      </w:r>
      <w:r w:rsidR="00C55CCF" w:rsidRPr="00BD13D9">
        <w:rPr>
          <w:rFonts w:ascii="Verdana" w:hAnsi="Verdana" w:cs="Tahoma"/>
          <w:color w:val="000000"/>
          <w:sz w:val="20"/>
          <w:szCs w:val="20"/>
        </w:rPr>
        <w:t xml:space="preserve"> </w:t>
      </w:r>
      <w:proofErr w:type="spellStart"/>
      <w:r w:rsidR="00C55CCF" w:rsidRPr="00BD13D9">
        <w:rPr>
          <w:rFonts w:ascii="Verdana" w:hAnsi="Verdana" w:cs="Tahoma"/>
          <w:color w:val="000000"/>
          <w:sz w:val="20"/>
          <w:szCs w:val="20"/>
        </w:rPr>
        <w:t>Якість</w:t>
      </w:r>
      <w:proofErr w:type="spellEnd"/>
      <w:r w:rsidR="00C55CCF" w:rsidRPr="00BD13D9">
        <w:rPr>
          <w:rFonts w:ascii="Verdana" w:hAnsi="Verdana" w:cs="Tahoma"/>
          <w:color w:val="000000"/>
          <w:sz w:val="20"/>
          <w:szCs w:val="20"/>
        </w:rPr>
        <w:t xml:space="preserve"> </w:t>
      </w:r>
      <w:proofErr w:type="spellStart"/>
      <w:r w:rsidR="00C55CCF" w:rsidRPr="00BD13D9">
        <w:rPr>
          <w:rFonts w:ascii="Verdana" w:hAnsi="Verdana" w:cs="Tahoma"/>
          <w:color w:val="000000"/>
          <w:sz w:val="20"/>
          <w:szCs w:val="20"/>
        </w:rPr>
        <w:t>інформації</w:t>
      </w:r>
      <w:proofErr w:type="spellEnd"/>
      <w:r w:rsidR="00C55CCF" w:rsidRPr="00BD13D9">
        <w:rPr>
          <w:rFonts w:ascii="Verdana" w:hAnsi="Verdana" w:cs="Tahoma"/>
          <w:color w:val="000000"/>
          <w:sz w:val="20"/>
          <w:szCs w:val="20"/>
        </w:rPr>
        <w:t xml:space="preserve">, яка </w:t>
      </w:r>
      <w:proofErr w:type="spellStart"/>
      <w:r w:rsidR="00C55CCF" w:rsidRPr="00BD13D9">
        <w:rPr>
          <w:rFonts w:ascii="Verdana" w:hAnsi="Verdana" w:cs="Tahoma"/>
          <w:color w:val="000000"/>
          <w:sz w:val="20"/>
          <w:szCs w:val="20"/>
        </w:rPr>
        <w:t>надається</w:t>
      </w:r>
      <w:proofErr w:type="spellEnd"/>
      <w:r w:rsidR="00C55CCF" w:rsidRPr="00BD13D9">
        <w:rPr>
          <w:rFonts w:ascii="Verdana" w:hAnsi="Verdana" w:cs="Tahoma"/>
          <w:color w:val="000000"/>
          <w:sz w:val="20"/>
          <w:szCs w:val="20"/>
        </w:rPr>
        <w:t xml:space="preserve">. </w:t>
      </w:r>
    </w:p>
    <w:p w:rsidR="00C55CCF" w:rsidRPr="00BD13D9" w:rsidRDefault="00C55CCF" w:rsidP="00F42751">
      <w:pPr>
        <w:keepNext/>
        <w:autoSpaceDE w:val="0"/>
        <w:autoSpaceDN w:val="0"/>
        <w:adjustRightInd w:val="0"/>
        <w:spacing w:after="0" w:line="240" w:lineRule="auto"/>
        <w:rPr>
          <w:rFonts w:ascii="Verdana" w:hAnsi="Verdana" w:cs="Tahoma"/>
          <w:color w:val="000000"/>
          <w:sz w:val="20"/>
          <w:szCs w:val="20"/>
        </w:rPr>
      </w:pPr>
    </w:p>
    <w:p w:rsidR="00B62283" w:rsidRPr="00EE46E4" w:rsidRDefault="00EE46E4" w:rsidP="00F42751">
      <w:pPr>
        <w:keepNext/>
        <w:autoSpaceDE w:val="0"/>
        <w:autoSpaceDN w:val="0"/>
        <w:adjustRightInd w:val="0"/>
        <w:spacing w:after="0" w:line="240" w:lineRule="auto"/>
        <w:rPr>
          <w:rFonts w:ascii="Verdana" w:eastAsia="Times New Roman" w:hAnsi="Verdana" w:cs="Times New Roman"/>
          <w:b/>
          <w:sz w:val="20"/>
          <w:szCs w:val="20"/>
          <w:lang w:val="uk-UA" w:eastAsia="ru-RU"/>
        </w:rPr>
      </w:pPr>
      <w:r w:rsidRPr="00EE46E4">
        <w:rPr>
          <w:rFonts w:ascii="Verdana" w:hAnsi="Verdana" w:cs="Tahoma"/>
          <w:b/>
          <w:bCs/>
          <w:color w:val="000000"/>
          <w:sz w:val="20"/>
          <w:szCs w:val="20"/>
        </w:rPr>
        <w:t>6</w:t>
      </w:r>
      <w:r w:rsidR="00C55CCF" w:rsidRPr="00EE46E4">
        <w:rPr>
          <w:rFonts w:ascii="Verdana" w:hAnsi="Verdana" w:cs="Tahoma"/>
          <w:b/>
          <w:bCs/>
          <w:color w:val="000000"/>
          <w:sz w:val="20"/>
          <w:szCs w:val="20"/>
        </w:rPr>
        <w:t xml:space="preserve">. </w:t>
      </w:r>
      <w:r w:rsidR="00B62283" w:rsidRPr="00EE46E4">
        <w:rPr>
          <w:rFonts w:ascii="Verdana" w:eastAsia="Times New Roman" w:hAnsi="Verdana" w:cs="Times New Roman"/>
          <w:b/>
          <w:sz w:val="20"/>
          <w:szCs w:val="20"/>
          <w:lang w:val="uk-UA" w:eastAsia="ru-RU"/>
        </w:rPr>
        <w:t xml:space="preserve"> Для участі у конкурсі необхідно подати наступні документи: </w:t>
      </w:r>
    </w:p>
    <w:p w:rsidR="00707B48" w:rsidRPr="00D445FD" w:rsidRDefault="003149E0" w:rsidP="00707B48">
      <w:pPr>
        <w:keepNext/>
        <w:shd w:val="clear" w:color="auto" w:fill="FFFFFF"/>
        <w:spacing w:after="0" w:line="240" w:lineRule="auto"/>
        <w:jc w:val="both"/>
        <w:rPr>
          <w:rFonts w:ascii="Verdana" w:eastAsia="Times New Roman" w:hAnsi="Verdana" w:cs="Arial"/>
          <w:color w:val="000000"/>
          <w:sz w:val="20"/>
          <w:szCs w:val="20"/>
          <w:lang w:val="uk-UA" w:eastAsia="ru-RU"/>
        </w:rPr>
      </w:pPr>
      <w:r>
        <w:rPr>
          <w:rFonts w:ascii="Verdana" w:eastAsia="Times New Roman" w:hAnsi="Verdana"/>
          <w:sz w:val="20"/>
          <w:szCs w:val="20"/>
          <w:lang w:val="uk-UA" w:eastAsia="ru-RU"/>
        </w:rPr>
        <w:t>6</w:t>
      </w:r>
      <w:r w:rsidR="00B62283">
        <w:rPr>
          <w:rFonts w:ascii="Verdana" w:eastAsia="Times New Roman" w:hAnsi="Verdana"/>
          <w:sz w:val="20"/>
          <w:szCs w:val="20"/>
          <w:lang w:val="uk-UA" w:eastAsia="ru-RU"/>
        </w:rPr>
        <w:t>.</w:t>
      </w:r>
      <w:r w:rsidR="00E46838">
        <w:rPr>
          <w:rFonts w:ascii="Verdana" w:eastAsia="Times New Roman" w:hAnsi="Verdana"/>
          <w:sz w:val="20"/>
          <w:szCs w:val="20"/>
          <w:lang w:val="uk-UA" w:eastAsia="ru-RU"/>
        </w:rPr>
        <w:t>1</w:t>
      </w:r>
      <w:r w:rsidR="00B62283" w:rsidRPr="009B1C54">
        <w:rPr>
          <w:rFonts w:ascii="Verdana" w:eastAsia="Times New Roman" w:hAnsi="Verdana"/>
          <w:sz w:val="20"/>
          <w:szCs w:val="20"/>
          <w:lang w:val="uk-UA" w:eastAsia="ru-RU"/>
        </w:rPr>
        <w:t xml:space="preserve">. </w:t>
      </w:r>
      <w:r w:rsidR="00B62283" w:rsidRPr="0089473F">
        <w:rPr>
          <w:rFonts w:ascii="Verdana" w:eastAsia="Times New Roman" w:hAnsi="Verdana"/>
          <w:sz w:val="20"/>
          <w:szCs w:val="20"/>
          <w:lang w:val="uk-UA" w:eastAsia="ru-RU"/>
        </w:rPr>
        <w:t>Ц</w:t>
      </w:r>
      <w:r w:rsidR="00B62283" w:rsidRPr="0089473F">
        <w:rPr>
          <w:rFonts w:ascii="Verdana" w:hAnsi="Verdana"/>
          <w:sz w:val="20"/>
          <w:szCs w:val="20"/>
          <w:lang w:val="uk-UA"/>
        </w:rPr>
        <w:t>інов</w:t>
      </w:r>
      <w:r w:rsidR="00B62283">
        <w:rPr>
          <w:rFonts w:ascii="Verdana" w:hAnsi="Verdana"/>
          <w:sz w:val="20"/>
          <w:szCs w:val="20"/>
          <w:lang w:val="uk-UA"/>
        </w:rPr>
        <w:t>у</w:t>
      </w:r>
      <w:r w:rsidR="00B62283" w:rsidRPr="0089473F">
        <w:rPr>
          <w:rFonts w:ascii="Verdana" w:hAnsi="Verdana"/>
          <w:sz w:val="20"/>
          <w:szCs w:val="20"/>
          <w:lang w:val="uk-UA"/>
        </w:rPr>
        <w:t xml:space="preserve"> пропозиці</w:t>
      </w:r>
      <w:r w:rsidR="00B62283">
        <w:rPr>
          <w:rFonts w:ascii="Verdana" w:hAnsi="Verdana"/>
          <w:sz w:val="20"/>
          <w:szCs w:val="20"/>
          <w:lang w:val="uk-UA"/>
        </w:rPr>
        <w:t>ю</w:t>
      </w:r>
      <w:r w:rsidR="00B62283" w:rsidRPr="0089473F">
        <w:rPr>
          <w:rFonts w:ascii="Verdana" w:hAnsi="Verdana"/>
          <w:sz w:val="20"/>
          <w:szCs w:val="20"/>
          <w:lang w:val="uk-UA"/>
        </w:rPr>
        <w:t xml:space="preserve"> (вартості надання послуг</w:t>
      </w:r>
      <w:r>
        <w:rPr>
          <w:rFonts w:ascii="Verdana" w:hAnsi="Verdana"/>
          <w:sz w:val="20"/>
          <w:szCs w:val="20"/>
          <w:lang w:val="uk-UA"/>
        </w:rPr>
        <w:t>, зазначених в Завданні</w:t>
      </w:r>
      <w:r w:rsidRPr="003149E0">
        <w:rPr>
          <w:rFonts w:ascii="Verdana" w:hAnsi="Verdana"/>
          <w:b/>
          <w:bCs/>
          <w:sz w:val="20"/>
          <w:szCs w:val="20"/>
          <w:lang w:val="uk-UA"/>
        </w:rPr>
        <w:t xml:space="preserve"> </w:t>
      </w:r>
      <w:r w:rsidRPr="003149E0">
        <w:rPr>
          <w:rFonts w:ascii="Verdana" w:hAnsi="Verdana" w:cs="Tahoma"/>
          <w:bCs/>
          <w:color w:val="000000"/>
          <w:sz w:val="20"/>
          <w:szCs w:val="20"/>
          <w:lang w:val="uk-UA"/>
        </w:rPr>
        <w:t>з обов’язкового аудиту фінансової звітності</w:t>
      </w:r>
      <w:r w:rsidR="00B62283" w:rsidRPr="0089473F">
        <w:rPr>
          <w:rFonts w:ascii="Verdana" w:hAnsi="Verdana"/>
          <w:sz w:val="20"/>
          <w:szCs w:val="20"/>
          <w:lang w:val="uk-UA"/>
        </w:rPr>
        <w:t>); умов</w:t>
      </w:r>
      <w:r w:rsidR="00B62283">
        <w:rPr>
          <w:rFonts w:ascii="Verdana" w:hAnsi="Verdana"/>
          <w:sz w:val="20"/>
          <w:szCs w:val="20"/>
          <w:lang w:val="uk-UA"/>
        </w:rPr>
        <w:t>и</w:t>
      </w:r>
      <w:r w:rsidR="00B62283" w:rsidRPr="0089473F">
        <w:rPr>
          <w:rFonts w:ascii="Verdana" w:hAnsi="Verdana"/>
          <w:sz w:val="20"/>
          <w:szCs w:val="20"/>
          <w:lang w:val="uk-UA"/>
        </w:rPr>
        <w:t xml:space="preserve"> оплати (100% авансування; часткова оплата до та після надання послуг; залежність вартості від курсових коливань)</w:t>
      </w:r>
      <w:r>
        <w:rPr>
          <w:rFonts w:ascii="Verdana" w:hAnsi="Verdana"/>
          <w:sz w:val="20"/>
          <w:szCs w:val="20"/>
          <w:lang w:val="uk-UA"/>
        </w:rPr>
        <w:t>,</w:t>
      </w:r>
      <w:r w:rsidRPr="003149E0">
        <w:rPr>
          <w:rFonts w:ascii="Verdana" w:hAnsi="Verdana" w:cs="Tahoma"/>
          <w:color w:val="000000"/>
          <w:sz w:val="20"/>
          <w:szCs w:val="20"/>
          <w:highlight w:val="lightGray"/>
          <w:lang w:val="uk-UA"/>
        </w:rPr>
        <w:t xml:space="preserve"> </w:t>
      </w:r>
      <w:r w:rsidRPr="003149E0">
        <w:rPr>
          <w:rFonts w:ascii="Verdana" w:hAnsi="Verdana" w:cs="Tahoma"/>
          <w:color w:val="000000"/>
          <w:sz w:val="20"/>
          <w:szCs w:val="20"/>
          <w:lang w:val="uk-UA"/>
        </w:rPr>
        <w:t xml:space="preserve">розрахунок вартості послуг, графік проведення </w:t>
      </w:r>
      <w:r w:rsidRPr="00E760AF">
        <w:rPr>
          <w:rFonts w:ascii="Verdana" w:hAnsi="Verdana" w:cs="Tahoma"/>
          <w:color w:val="000000"/>
          <w:sz w:val="20"/>
          <w:szCs w:val="20"/>
          <w:lang w:val="uk-UA"/>
        </w:rPr>
        <w:t>аудиту</w:t>
      </w:r>
      <w:r w:rsidR="001C3D8C" w:rsidRPr="00E760AF">
        <w:rPr>
          <w:rFonts w:ascii="Verdana" w:hAnsi="Verdana" w:cs="Tahoma"/>
          <w:color w:val="000000"/>
          <w:sz w:val="20"/>
          <w:szCs w:val="20"/>
          <w:lang w:val="uk-UA"/>
        </w:rPr>
        <w:t>;</w:t>
      </w:r>
      <w:r w:rsidR="00707B48" w:rsidRPr="00E760AF">
        <w:rPr>
          <w:rFonts w:ascii="Verdana" w:eastAsia="Times New Roman" w:hAnsi="Verdana" w:cs="Arial"/>
          <w:color w:val="000000"/>
          <w:sz w:val="20"/>
          <w:szCs w:val="20"/>
          <w:lang w:val="uk-UA" w:eastAsia="ru-RU"/>
        </w:rPr>
        <w:t xml:space="preserve"> інформацію щодо строку, протягом якого </w:t>
      </w:r>
      <w:r w:rsidR="008409D8">
        <w:rPr>
          <w:rFonts w:ascii="Verdana" w:eastAsia="Times New Roman" w:hAnsi="Verdana" w:cs="Arial"/>
          <w:color w:val="000000"/>
          <w:sz w:val="20"/>
          <w:szCs w:val="20"/>
          <w:lang w:val="uk-UA" w:eastAsia="ru-RU"/>
        </w:rPr>
        <w:t>конкурсна</w:t>
      </w:r>
      <w:r w:rsidR="00707B48" w:rsidRPr="00E760AF">
        <w:rPr>
          <w:rFonts w:ascii="Verdana" w:eastAsia="Times New Roman" w:hAnsi="Verdana" w:cs="Arial"/>
          <w:color w:val="000000"/>
          <w:sz w:val="20"/>
          <w:szCs w:val="20"/>
          <w:lang w:val="uk-UA" w:eastAsia="ru-RU"/>
        </w:rPr>
        <w:t xml:space="preserve"> пропозиція вважається дійсною</w:t>
      </w:r>
      <w:r w:rsidR="00E41D21" w:rsidRPr="00060DD3">
        <w:rPr>
          <w:rFonts w:ascii="Verdana" w:eastAsia="Times New Roman" w:hAnsi="Verdana" w:cs="Arial"/>
          <w:color w:val="000000"/>
          <w:sz w:val="20"/>
          <w:szCs w:val="20"/>
          <w:lang w:val="uk-UA" w:eastAsia="ru-RU"/>
        </w:rPr>
        <w:t>/</w:t>
      </w:r>
    </w:p>
    <w:p w:rsidR="00E46838" w:rsidRPr="00060DD3" w:rsidRDefault="00E46838" w:rsidP="00E46838">
      <w:pPr>
        <w:keepNext/>
        <w:shd w:val="clear" w:color="auto" w:fill="FFFFFF"/>
        <w:spacing w:after="0" w:line="240" w:lineRule="auto"/>
        <w:jc w:val="both"/>
        <w:rPr>
          <w:rFonts w:ascii="Verdana" w:eastAsia="Times New Roman" w:hAnsi="Verdana" w:cs="Times New Roman"/>
          <w:sz w:val="20"/>
          <w:szCs w:val="20"/>
          <w:lang w:val="uk-UA" w:eastAsia="ru-RU"/>
        </w:rPr>
      </w:pPr>
      <w:r>
        <w:rPr>
          <w:rFonts w:ascii="Verdana" w:eastAsia="Times New Roman" w:hAnsi="Verdana" w:cs="Times New Roman"/>
          <w:sz w:val="20"/>
          <w:szCs w:val="20"/>
          <w:lang w:val="uk-UA" w:eastAsia="ru-RU"/>
        </w:rPr>
        <w:lastRenderedPageBreak/>
        <w:t>6.2</w:t>
      </w:r>
      <w:r w:rsidRPr="009B1C54">
        <w:rPr>
          <w:rFonts w:ascii="Verdana" w:eastAsia="Times New Roman" w:hAnsi="Verdana" w:cs="Times New Roman"/>
          <w:sz w:val="20"/>
          <w:szCs w:val="20"/>
          <w:lang w:val="uk-UA" w:eastAsia="ru-RU"/>
        </w:rPr>
        <w:t xml:space="preserve">. </w:t>
      </w:r>
      <w:r>
        <w:rPr>
          <w:rFonts w:ascii="Verdana" w:eastAsia="Times New Roman" w:hAnsi="Verdana" w:cs="Times New Roman"/>
          <w:sz w:val="20"/>
          <w:szCs w:val="20"/>
          <w:lang w:val="uk-UA" w:eastAsia="ru-RU"/>
        </w:rPr>
        <w:t>В</w:t>
      </w:r>
      <w:r w:rsidRPr="009226E8">
        <w:rPr>
          <w:rFonts w:ascii="Verdana" w:hAnsi="Verdana" w:cs="Times New Roman"/>
          <w:color w:val="000000"/>
          <w:sz w:val="20"/>
          <w:szCs w:val="20"/>
          <w:lang w:val="uk-UA"/>
        </w:rPr>
        <w:t>ідомості</w:t>
      </w:r>
      <w:r>
        <w:rPr>
          <w:rFonts w:ascii="Verdana" w:hAnsi="Verdana" w:cs="Times New Roman"/>
          <w:color w:val="000000"/>
          <w:sz w:val="20"/>
          <w:szCs w:val="20"/>
          <w:lang w:val="uk-UA"/>
        </w:rPr>
        <w:t xml:space="preserve"> щодо</w:t>
      </w:r>
      <w:r w:rsidRPr="00003066">
        <w:rPr>
          <w:rFonts w:ascii="Verdana" w:eastAsia="Times New Roman" w:hAnsi="Verdana" w:cs="Times New Roman"/>
          <w:sz w:val="20"/>
          <w:szCs w:val="20"/>
          <w:lang w:val="uk-UA" w:eastAsia="ru-RU"/>
        </w:rPr>
        <w:t xml:space="preserve"> структури власності аудиторської фірми, яка містить перелік учасників, у тому числі прізвище, ім’я, по батькові (за наявності), країна громадянства, найменування, країна  </w:t>
      </w:r>
      <w:proofErr w:type="spellStart"/>
      <w:r w:rsidRPr="00003066">
        <w:rPr>
          <w:rFonts w:ascii="Verdana" w:eastAsia="Times New Roman" w:hAnsi="Verdana" w:cs="Times New Roman"/>
          <w:sz w:val="20"/>
          <w:szCs w:val="20"/>
          <w:lang w:val="uk-UA" w:eastAsia="ru-RU"/>
        </w:rPr>
        <w:t>резидентства</w:t>
      </w:r>
      <w:proofErr w:type="spellEnd"/>
      <w:r w:rsidRPr="00003066">
        <w:rPr>
          <w:rFonts w:ascii="Verdana" w:eastAsia="Times New Roman" w:hAnsi="Verdana" w:cs="Times New Roman"/>
          <w:sz w:val="20"/>
          <w:szCs w:val="20"/>
          <w:lang w:val="uk-UA" w:eastAsia="ru-RU"/>
        </w:rPr>
        <w:t>, місцезнаходження</w:t>
      </w:r>
      <w:r w:rsidR="00E41D21">
        <w:rPr>
          <w:rFonts w:ascii="Verdana" w:eastAsia="Times New Roman" w:hAnsi="Verdana" w:cs="Times New Roman"/>
          <w:sz w:val="20"/>
          <w:szCs w:val="20"/>
          <w:lang w:val="uk-UA" w:eastAsia="ru-RU"/>
        </w:rPr>
        <w:t>.</w:t>
      </w:r>
    </w:p>
    <w:p w:rsidR="00E41D21" w:rsidRDefault="00E41D21" w:rsidP="00E41D21">
      <w:pPr>
        <w:keepNext/>
        <w:shd w:val="clear" w:color="auto" w:fill="FFFFFF"/>
        <w:spacing w:after="0" w:line="240" w:lineRule="auto"/>
        <w:jc w:val="both"/>
        <w:rPr>
          <w:rFonts w:ascii="Verdana" w:eastAsia="Times New Roman" w:hAnsi="Verdana" w:cs="Helvetica"/>
          <w:sz w:val="20"/>
          <w:szCs w:val="20"/>
          <w:lang w:val="uk-UA" w:eastAsia="ru-RU"/>
        </w:rPr>
      </w:pPr>
      <w:r>
        <w:rPr>
          <w:rFonts w:ascii="Verdana" w:eastAsia="Times New Roman" w:hAnsi="Verdana" w:cs="Times New Roman"/>
          <w:sz w:val="20"/>
          <w:szCs w:val="20"/>
          <w:lang w:val="uk-UA" w:eastAsia="ru-RU"/>
        </w:rPr>
        <w:t xml:space="preserve">6.3. </w:t>
      </w:r>
      <w:r w:rsidRPr="00136F03">
        <w:rPr>
          <w:rFonts w:ascii="Verdana" w:eastAsia="Times New Roman" w:hAnsi="Verdana" w:cs="Helvetica"/>
          <w:sz w:val="20"/>
          <w:szCs w:val="20"/>
          <w:lang w:val="uk-UA" w:eastAsia="ru-RU"/>
        </w:rPr>
        <w:t>Інформація про команду аудиторів, яка використовується в роботі:</w:t>
      </w:r>
      <w:r>
        <w:rPr>
          <w:rFonts w:ascii="Verdana" w:eastAsia="Times New Roman" w:hAnsi="Verdana" w:cs="Helvetica"/>
          <w:sz w:val="20"/>
          <w:szCs w:val="20"/>
          <w:lang w:val="uk-UA" w:eastAsia="ru-RU"/>
        </w:rPr>
        <w:t xml:space="preserve"> </w:t>
      </w:r>
      <w:r w:rsidRPr="00136F03">
        <w:rPr>
          <w:rFonts w:ascii="Verdana" w:eastAsia="Times New Roman" w:hAnsi="Verdana" w:cs="Helvetica"/>
          <w:sz w:val="20"/>
          <w:szCs w:val="20"/>
          <w:lang w:val="uk-UA" w:eastAsia="ru-RU"/>
        </w:rPr>
        <w:t>загальна кількість співробітників,</w:t>
      </w:r>
      <w:r>
        <w:rPr>
          <w:rFonts w:ascii="Verdana" w:eastAsia="Times New Roman" w:hAnsi="Verdana" w:cs="Helvetica"/>
          <w:sz w:val="20"/>
          <w:szCs w:val="20"/>
          <w:lang w:val="uk-UA" w:eastAsia="ru-RU"/>
        </w:rPr>
        <w:t xml:space="preserve"> </w:t>
      </w:r>
      <w:r w:rsidRPr="00136F03">
        <w:rPr>
          <w:rFonts w:ascii="Verdana" w:eastAsia="Times New Roman" w:hAnsi="Verdana" w:cs="Helvetica"/>
          <w:sz w:val="20"/>
          <w:szCs w:val="20"/>
          <w:lang w:val="uk-UA" w:eastAsia="ru-RU"/>
        </w:rPr>
        <w:t>докладний опис запропонованого складу аудиторів, які будуть проводити аудит, кваліфікації та досвіду (надати копії передбачених законодавством України</w:t>
      </w:r>
      <w:r>
        <w:rPr>
          <w:rFonts w:ascii="Verdana" w:eastAsia="Times New Roman" w:hAnsi="Verdana" w:cs="Helvetica"/>
          <w:sz w:val="20"/>
          <w:szCs w:val="20"/>
          <w:lang w:val="uk-UA" w:eastAsia="ru-RU"/>
        </w:rPr>
        <w:t xml:space="preserve"> </w:t>
      </w:r>
      <w:r w:rsidRPr="00136F03">
        <w:rPr>
          <w:rFonts w:ascii="Verdana" w:eastAsia="Times New Roman" w:hAnsi="Verdana" w:cs="Helvetica"/>
          <w:sz w:val="20"/>
          <w:szCs w:val="20"/>
          <w:lang w:val="uk-UA" w:eastAsia="ru-RU"/>
        </w:rPr>
        <w:t>підтверджуючих документів, сертифікатів)</w:t>
      </w:r>
      <w:r>
        <w:rPr>
          <w:rFonts w:ascii="Verdana" w:eastAsia="Times New Roman" w:hAnsi="Verdana" w:cs="Helvetica"/>
          <w:sz w:val="20"/>
          <w:szCs w:val="20"/>
          <w:lang w:val="uk-UA" w:eastAsia="ru-RU"/>
        </w:rPr>
        <w:t>.</w:t>
      </w:r>
    </w:p>
    <w:p w:rsidR="00E41D21" w:rsidRPr="00136F03" w:rsidRDefault="00E41D21" w:rsidP="00E41D21">
      <w:pPr>
        <w:keepNext/>
        <w:shd w:val="clear" w:color="auto" w:fill="FFFFFF"/>
        <w:spacing w:after="0" w:line="240" w:lineRule="auto"/>
        <w:jc w:val="both"/>
        <w:rPr>
          <w:rFonts w:ascii="Verdana" w:eastAsia="Times New Roman" w:hAnsi="Verdana" w:cs="Helvetica"/>
          <w:sz w:val="20"/>
          <w:szCs w:val="20"/>
          <w:lang w:val="uk-UA" w:eastAsia="ru-RU"/>
        </w:rPr>
      </w:pPr>
      <w:r>
        <w:rPr>
          <w:rFonts w:ascii="Verdana" w:eastAsia="Times New Roman" w:hAnsi="Verdana" w:cs="Helvetica"/>
          <w:sz w:val="20"/>
          <w:szCs w:val="20"/>
          <w:lang w:val="uk-UA" w:eastAsia="ru-RU"/>
        </w:rPr>
        <w:t>6</w:t>
      </w:r>
      <w:r w:rsidRPr="00136F03">
        <w:rPr>
          <w:rFonts w:ascii="Verdana" w:eastAsia="Times New Roman" w:hAnsi="Verdana" w:cs="Helvetica"/>
          <w:sz w:val="20"/>
          <w:szCs w:val="20"/>
          <w:lang w:val="uk-UA" w:eastAsia="ru-RU"/>
        </w:rPr>
        <w:t>.</w:t>
      </w:r>
      <w:r>
        <w:rPr>
          <w:rFonts w:ascii="Verdana" w:eastAsia="Times New Roman" w:hAnsi="Verdana" w:cs="Helvetica"/>
          <w:sz w:val="20"/>
          <w:szCs w:val="20"/>
          <w:lang w:val="uk-UA" w:eastAsia="ru-RU"/>
        </w:rPr>
        <w:t xml:space="preserve">4. </w:t>
      </w:r>
      <w:r w:rsidRPr="00136F03">
        <w:rPr>
          <w:rFonts w:ascii="Verdana" w:eastAsia="Times New Roman" w:hAnsi="Verdana" w:cs="Helvetica"/>
          <w:sz w:val="20"/>
          <w:szCs w:val="20"/>
          <w:lang w:val="uk-UA" w:eastAsia="ru-RU"/>
        </w:rPr>
        <w:t xml:space="preserve"> Документи, які підтверджують, що сума винагороди</w:t>
      </w:r>
      <w:r w:rsidRPr="00136F03">
        <w:rPr>
          <w:rFonts w:ascii="Verdana" w:eastAsia="Times New Roman" w:hAnsi="Verdana" w:cs="Helvetica"/>
          <w:sz w:val="20"/>
          <w:szCs w:val="20"/>
          <w:lang w:eastAsia="ru-RU"/>
        </w:rPr>
        <w:t> </w:t>
      </w:r>
      <w:r w:rsidRPr="00136F03">
        <w:rPr>
          <w:rFonts w:ascii="Verdana" w:eastAsia="Times New Roman" w:hAnsi="Verdana" w:cs="Helvetica"/>
          <w:sz w:val="20"/>
          <w:szCs w:val="20"/>
          <w:lang w:val="uk-UA" w:eastAsia="ru-RU"/>
        </w:rPr>
        <w:t xml:space="preserve"> аудиторської фірми, отриманої за попередній річний звітний період від кожного з підприємств, що становлять суспільний інтерес і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E41D21" w:rsidRPr="00136F03" w:rsidRDefault="00E41D21" w:rsidP="00E41D21">
      <w:pPr>
        <w:shd w:val="clear" w:color="auto" w:fill="FFFFFF"/>
        <w:spacing w:after="0" w:line="240" w:lineRule="auto"/>
        <w:jc w:val="both"/>
        <w:rPr>
          <w:rFonts w:ascii="Helvetica" w:eastAsia="Times New Roman" w:hAnsi="Helvetica" w:cs="Helvetica"/>
          <w:color w:val="5C626C"/>
          <w:sz w:val="30"/>
          <w:szCs w:val="30"/>
          <w:lang w:val="uk-UA" w:eastAsia="ru-RU"/>
        </w:rPr>
      </w:pPr>
      <w:r>
        <w:rPr>
          <w:rFonts w:ascii="Verdana" w:eastAsia="Times New Roman" w:hAnsi="Verdana" w:cs="Helvetica"/>
          <w:sz w:val="20"/>
          <w:szCs w:val="20"/>
          <w:lang w:val="uk-UA" w:eastAsia="ru-RU"/>
        </w:rPr>
        <w:t>6.5</w:t>
      </w:r>
      <w:r w:rsidRPr="00136F03">
        <w:rPr>
          <w:rFonts w:ascii="Verdana" w:eastAsia="Times New Roman" w:hAnsi="Verdana" w:cs="Helvetica"/>
          <w:sz w:val="20"/>
          <w:szCs w:val="20"/>
          <w:lang w:val="uk-UA" w:eastAsia="ru-RU"/>
        </w:rPr>
        <w:t>. Документи, що підтверджують відсутність (або наявність) в аудиторській фірмі,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регулює/регулював аудиторську діяльність</w:t>
      </w:r>
      <w:r w:rsidRPr="00136F03">
        <w:rPr>
          <w:rFonts w:ascii="Helvetica" w:eastAsia="Times New Roman" w:hAnsi="Helvetica" w:cs="Helvetica"/>
          <w:color w:val="5C626C"/>
          <w:sz w:val="30"/>
          <w:szCs w:val="30"/>
          <w:lang w:val="uk-UA" w:eastAsia="ru-RU"/>
        </w:rPr>
        <w:t>.</w:t>
      </w:r>
    </w:p>
    <w:p w:rsidR="00B62283" w:rsidRPr="00100F1F" w:rsidRDefault="003149E0" w:rsidP="00F42751">
      <w:pPr>
        <w:keepNext/>
        <w:shd w:val="clear" w:color="auto" w:fill="FFFFFF"/>
        <w:spacing w:after="0" w:line="240" w:lineRule="auto"/>
        <w:jc w:val="both"/>
        <w:rPr>
          <w:rFonts w:ascii="Verdana" w:hAnsi="Verdana"/>
          <w:sz w:val="20"/>
          <w:szCs w:val="20"/>
          <w:lang w:val="uk-UA"/>
        </w:rPr>
      </w:pPr>
      <w:r>
        <w:rPr>
          <w:rFonts w:ascii="Verdana" w:eastAsia="Times New Roman" w:hAnsi="Verdana" w:cs="Times New Roman"/>
          <w:sz w:val="20"/>
          <w:szCs w:val="20"/>
          <w:lang w:val="uk-UA" w:eastAsia="ru-RU"/>
        </w:rPr>
        <w:t>6</w:t>
      </w:r>
      <w:r w:rsidR="00B62283">
        <w:rPr>
          <w:rFonts w:ascii="Verdana" w:eastAsia="Times New Roman" w:hAnsi="Verdana" w:cs="Times New Roman"/>
          <w:sz w:val="20"/>
          <w:szCs w:val="20"/>
          <w:lang w:val="uk-UA" w:eastAsia="ru-RU"/>
        </w:rPr>
        <w:t>.</w:t>
      </w:r>
      <w:r w:rsidR="00E41D21">
        <w:rPr>
          <w:rFonts w:ascii="Verdana" w:eastAsia="Times New Roman" w:hAnsi="Verdana" w:cs="Times New Roman"/>
          <w:sz w:val="20"/>
          <w:szCs w:val="20"/>
          <w:lang w:val="uk-UA" w:eastAsia="ru-RU"/>
        </w:rPr>
        <w:t>6</w:t>
      </w:r>
      <w:r w:rsidR="00B62283" w:rsidRPr="00100F1F">
        <w:rPr>
          <w:rFonts w:ascii="Verdana" w:hAnsi="Verdana"/>
          <w:sz w:val="20"/>
          <w:szCs w:val="20"/>
          <w:lang w:val="uk-UA"/>
        </w:rPr>
        <w:t xml:space="preserve">. </w:t>
      </w:r>
      <w:r w:rsidR="00BD09EF">
        <w:rPr>
          <w:rFonts w:ascii="Verdana" w:hAnsi="Verdana"/>
          <w:sz w:val="20"/>
          <w:szCs w:val="20"/>
          <w:lang w:val="uk-UA"/>
        </w:rPr>
        <w:t xml:space="preserve">Копія </w:t>
      </w:r>
      <w:r w:rsidR="00B62283" w:rsidRPr="00100F1F">
        <w:rPr>
          <w:rFonts w:ascii="Verdana" w:hAnsi="Verdana"/>
          <w:sz w:val="20"/>
          <w:szCs w:val="20"/>
          <w:lang w:val="uk-UA"/>
        </w:rPr>
        <w:t>Статут</w:t>
      </w:r>
      <w:r w:rsidR="00BD09EF">
        <w:rPr>
          <w:rFonts w:ascii="Verdana" w:hAnsi="Verdana"/>
          <w:sz w:val="20"/>
          <w:szCs w:val="20"/>
          <w:lang w:val="uk-UA"/>
        </w:rPr>
        <w:t>у</w:t>
      </w:r>
      <w:r w:rsidR="00B62283" w:rsidRPr="00100F1F">
        <w:rPr>
          <w:rFonts w:ascii="Verdana" w:hAnsi="Verdana"/>
          <w:sz w:val="20"/>
          <w:szCs w:val="20"/>
          <w:lang w:val="uk-UA"/>
        </w:rPr>
        <w:t xml:space="preserve"> в останній (діючій) редакції або інший установчий документ</w:t>
      </w:r>
      <w:r w:rsidR="002C39E7">
        <w:rPr>
          <w:rFonts w:ascii="Verdana" w:hAnsi="Verdana"/>
          <w:sz w:val="20"/>
          <w:szCs w:val="20"/>
          <w:lang w:val="uk-UA"/>
        </w:rPr>
        <w:t>;</w:t>
      </w:r>
    </w:p>
    <w:p w:rsidR="00B62283" w:rsidRPr="00100F1F" w:rsidRDefault="003149E0" w:rsidP="00F42751">
      <w:pPr>
        <w:pStyle w:val="Default"/>
        <w:keepNext/>
        <w:jc w:val="both"/>
        <w:rPr>
          <w:rFonts w:ascii="Verdana" w:hAnsi="Verdana"/>
          <w:color w:val="auto"/>
          <w:sz w:val="20"/>
          <w:szCs w:val="20"/>
          <w:lang w:val="uk-UA"/>
        </w:rPr>
      </w:pPr>
      <w:r>
        <w:rPr>
          <w:rFonts w:ascii="Verdana" w:hAnsi="Verdana"/>
          <w:color w:val="auto"/>
          <w:sz w:val="20"/>
          <w:szCs w:val="20"/>
          <w:lang w:val="uk-UA"/>
        </w:rPr>
        <w:t>6</w:t>
      </w:r>
      <w:r w:rsidR="00B62283">
        <w:rPr>
          <w:rFonts w:ascii="Verdana" w:hAnsi="Verdana"/>
          <w:color w:val="auto"/>
          <w:sz w:val="20"/>
          <w:szCs w:val="20"/>
          <w:lang w:val="uk-UA"/>
        </w:rPr>
        <w:t>.</w:t>
      </w:r>
      <w:r w:rsidR="00E41D21">
        <w:rPr>
          <w:rFonts w:ascii="Verdana" w:hAnsi="Verdana"/>
          <w:color w:val="auto"/>
          <w:sz w:val="20"/>
          <w:szCs w:val="20"/>
          <w:lang w:val="uk-UA"/>
        </w:rPr>
        <w:t>7</w:t>
      </w:r>
      <w:r w:rsidR="00B62283" w:rsidRPr="00100F1F">
        <w:rPr>
          <w:rFonts w:ascii="Verdana" w:hAnsi="Verdana"/>
          <w:color w:val="auto"/>
          <w:sz w:val="20"/>
          <w:szCs w:val="20"/>
          <w:lang w:val="uk-UA"/>
        </w:rPr>
        <w:t xml:space="preserve">. Копію рішення засновників про створення юридичної особи, в разі здійснення діяльності на підставі модельного статуту; </w:t>
      </w:r>
    </w:p>
    <w:p w:rsidR="00B62283" w:rsidRPr="00100F1F" w:rsidRDefault="003149E0" w:rsidP="00F42751">
      <w:pPr>
        <w:pStyle w:val="Default"/>
        <w:keepNext/>
        <w:jc w:val="both"/>
        <w:rPr>
          <w:rFonts w:ascii="Verdana" w:hAnsi="Verdana"/>
          <w:color w:val="auto"/>
          <w:sz w:val="20"/>
          <w:szCs w:val="20"/>
          <w:lang w:val="uk-UA"/>
        </w:rPr>
      </w:pPr>
      <w:r>
        <w:rPr>
          <w:rFonts w:ascii="Verdana" w:hAnsi="Verdana"/>
          <w:color w:val="auto"/>
          <w:sz w:val="20"/>
          <w:szCs w:val="20"/>
          <w:lang w:val="uk-UA"/>
        </w:rPr>
        <w:t>6</w:t>
      </w:r>
      <w:r w:rsidR="00B62283" w:rsidRPr="00100F1F">
        <w:rPr>
          <w:rFonts w:ascii="Verdana" w:hAnsi="Verdana"/>
          <w:color w:val="auto"/>
          <w:sz w:val="20"/>
          <w:szCs w:val="20"/>
          <w:lang w:val="uk-UA"/>
        </w:rPr>
        <w:t>.</w:t>
      </w:r>
      <w:r w:rsidR="00E41D21">
        <w:rPr>
          <w:rFonts w:ascii="Verdana" w:hAnsi="Verdana"/>
          <w:color w:val="auto"/>
          <w:sz w:val="20"/>
          <w:szCs w:val="20"/>
          <w:lang w:val="uk-UA"/>
        </w:rPr>
        <w:t>8</w:t>
      </w:r>
      <w:r w:rsidR="00B62283" w:rsidRPr="00100F1F">
        <w:rPr>
          <w:rFonts w:ascii="Verdana" w:hAnsi="Verdana"/>
          <w:color w:val="auto"/>
          <w:sz w:val="20"/>
          <w:szCs w:val="20"/>
          <w:lang w:val="uk-UA"/>
        </w:rPr>
        <w:t xml:space="preserve">. </w:t>
      </w:r>
      <w:r w:rsidR="00BD09EF">
        <w:rPr>
          <w:rFonts w:ascii="Verdana" w:hAnsi="Verdana"/>
          <w:color w:val="auto"/>
          <w:sz w:val="20"/>
          <w:szCs w:val="20"/>
          <w:lang w:val="uk-UA"/>
        </w:rPr>
        <w:t xml:space="preserve">Копія </w:t>
      </w:r>
      <w:r w:rsidR="00B62283" w:rsidRPr="00100F1F">
        <w:rPr>
          <w:rFonts w:ascii="Verdana" w:hAnsi="Verdana"/>
          <w:color w:val="auto"/>
          <w:sz w:val="20"/>
          <w:szCs w:val="20"/>
          <w:lang w:val="uk-UA"/>
        </w:rPr>
        <w:t>Свідоцтв</w:t>
      </w:r>
      <w:r w:rsidR="00BD09EF">
        <w:rPr>
          <w:rFonts w:ascii="Verdana" w:hAnsi="Verdana"/>
          <w:color w:val="auto"/>
          <w:sz w:val="20"/>
          <w:szCs w:val="20"/>
          <w:lang w:val="uk-UA"/>
        </w:rPr>
        <w:t>а</w:t>
      </w:r>
      <w:r w:rsidR="00B62283" w:rsidRPr="00100F1F">
        <w:rPr>
          <w:rFonts w:ascii="Verdana" w:hAnsi="Verdana"/>
          <w:color w:val="auto"/>
          <w:sz w:val="20"/>
          <w:szCs w:val="20"/>
          <w:lang w:val="uk-UA"/>
        </w:rPr>
        <w:t xml:space="preserve"> платника єдиного податку (якщо є його платником); </w:t>
      </w:r>
    </w:p>
    <w:p w:rsidR="00B62283" w:rsidRPr="00100F1F" w:rsidRDefault="003149E0" w:rsidP="00F42751">
      <w:pPr>
        <w:pStyle w:val="Default"/>
        <w:keepNext/>
        <w:jc w:val="both"/>
        <w:rPr>
          <w:rFonts w:ascii="Verdana" w:hAnsi="Verdana"/>
          <w:color w:val="auto"/>
          <w:sz w:val="20"/>
          <w:szCs w:val="20"/>
          <w:lang w:val="uk-UA"/>
        </w:rPr>
      </w:pPr>
      <w:r>
        <w:rPr>
          <w:rFonts w:ascii="Verdana" w:hAnsi="Verdana"/>
          <w:color w:val="auto"/>
          <w:sz w:val="20"/>
          <w:szCs w:val="20"/>
          <w:lang w:val="uk-UA"/>
        </w:rPr>
        <w:t>6</w:t>
      </w:r>
      <w:r w:rsidR="00B62283" w:rsidRPr="00100F1F">
        <w:rPr>
          <w:rFonts w:ascii="Verdana" w:hAnsi="Verdana"/>
          <w:color w:val="auto"/>
          <w:sz w:val="20"/>
          <w:szCs w:val="20"/>
          <w:lang w:val="uk-UA"/>
        </w:rPr>
        <w:t>.</w:t>
      </w:r>
      <w:r w:rsidR="00E41D21">
        <w:rPr>
          <w:rFonts w:ascii="Verdana" w:hAnsi="Verdana"/>
          <w:color w:val="auto"/>
          <w:sz w:val="20"/>
          <w:szCs w:val="20"/>
          <w:lang w:val="uk-UA"/>
        </w:rPr>
        <w:t>9</w:t>
      </w:r>
      <w:r w:rsidR="00B62283" w:rsidRPr="00100F1F">
        <w:rPr>
          <w:rFonts w:ascii="Verdana" w:hAnsi="Verdana"/>
          <w:color w:val="auto"/>
          <w:sz w:val="20"/>
          <w:szCs w:val="20"/>
          <w:lang w:val="uk-UA"/>
        </w:rPr>
        <w:t xml:space="preserve">. </w:t>
      </w:r>
      <w:r w:rsidR="00BD09EF">
        <w:rPr>
          <w:rFonts w:ascii="Verdana" w:hAnsi="Verdana"/>
          <w:color w:val="auto"/>
          <w:sz w:val="20"/>
          <w:szCs w:val="20"/>
          <w:lang w:val="uk-UA"/>
        </w:rPr>
        <w:t xml:space="preserve">Копія </w:t>
      </w:r>
      <w:r w:rsidR="00B62283" w:rsidRPr="00100F1F">
        <w:rPr>
          <w:rFonts w:ascii="Verdana" w:hAnsi="Verdana"/>
          <w:color w:val="auto"/>
          <w:sz w:val="20"/>
          <w:szCs w:val="20"/>
          <w:lang w:val="uk-UA"/>
        </w:rPr>
        <w:t>Свідоцтв</w:t>
      </w:r>
      <w:r w:rsidR="00BD09EF">
        <w:rPr>
          <w:rFonts w:ascii="Verdana" w:hAnsi="Verdana"/>
          <w:color w:val="auto"/>
          <w:sz w:val="20"/>
          <w:szCs w:val="20"/>
          <w:lang w:val="uk-UA"/>
        </w:rPr>
        <w:t>а</w:t>
      </w:r>
      <w:r w:rsidR="00B62283" w:rsidRPr="00100F1F">
        <w:rPr>
          <w:rFonts w:ascii="Verdana" w:hAnsi="Verdana"/>
          <w:color w:val="auto"/>
          <w:sz w:val="20"/>
          <w:szCs w:val="20"/>
          <w:lang w:val="uk-UA"/>
        </w:rPr>
        <w:t xml:space="preserve"> платника податку на додану вартість (якщо є його платником); </w:t>
      </w:r>
    </w:p>
    <w:p w:rsidR="00B62283" w:rsidRDefault="003149E0" w:rsidP="00F42751">
      <w:pPr>
        <w:keepNext/>
        <w:shd w:val="clear" w:color="auto" w:fill="FFFFFF"/>
        <w:spacing w:after="0" w:line="240" w:lineRule="auto"/>
        <w:jc w:val="both"/>
        <w:rPr>
          <w:rFonts w:ascii="Verdana" w:hAnsi="Verdana"/>
          <w:sz w:val="20"/>
          <w:szCs w:val="20"/>
          <w:lang w:val="uk-UA"/>
        </w:rPr>
      </w:pPr>
      <w:r>
        <w:rPr>
          <w:rFonts w:ascii="Verdana" w:hAnsi="Verdana"/>
          <w:sz w:val="20"/>
          <w:szCs w:val="20"/>
          <w:lang w:val="uk-UA"/>
        </w:rPr>
        <w:t>6</w:t>
      </w:r>
      <w:r w:rsidR="00B62283" w:rsidRPr="00100F1F">
        <w:rPr>
          <w:rFonts w:ascii="Verdana" w:hAnsi="Verdana"/>
          <w:sz w:val="20"/>
          <w:szCs w:val="20"/>
          <w:lang w:val="uk-UA"/>
        </w:rPr>
        <w:t>.</w:t>
      </w:r>
      <w:r w:rsidR="00E41D21">
        <w:rPr>
          <w:rFonts w:ascii="Verdana" w:hAnsi="Verdana"/>
          <w:sz w:val="20"/>
          <w:szCs w:val="20"/>
          <w:lang w:val="uk-UA"/>
        </w:rPr>
        <w:t>10</w:t>
      </w:r>
      <w:r w:rsidR="00B62283" w:rsidRPr="00100F1F">
        <w:rPr>
          <w:rFonts w:ascii="Verdana" w:hAnsi="Verdana"/>
          <w:sz w:val="20"/>
          <w:szCs w:val="20"/>
          <w:lang w:val="uk-UA"/>
        </w:rPr>
        <w:t>. В</w:t>
      </w:r>
      <w:r w:rsidR="00B62283">
        <w:rPr>
          <w:rFonts w:ascii="Verdana" w:hAnsi="Verdana"/>
          <w:sz w:val="20"/>
          <w:szCs w:val="20"/>
          <w:lang w:val="uk-UA"/>
        </w:rPr>
        <w:t>итяг з ЄДРПОУ</w:t>
      </w:r>
      <w:r w:rsidR="00B62283" w:rsidRPr="00100F1F">
        <w:rPr>
          <w:rFonts w:ascii="Verdana" w:hAnsi="Verdana"/>
          <w:sz w:val="20"/>
          <w:szCs w:val="20"/>
          <w:lang w:val="uk-UA"/>
        </w:rPr>
        <w:t xml:space="preserve">, оформлений відповідного до вимог чинного законодавства; </w:t>
      </w:r>
    </w:p>
    <w:p w:rsidR="00B62283" w:rsidRPr="009B1C54" w:rsidRDefault="003149E0" w:rsidP="00F42751">
      <w:pPr>
        <w:keepNext/>
        <w:shd w:val="clear" w:color="auto" w:fill="FFFFFF"/>
        <w:spacing w:after="0" w:line="240" w:lineRule="auto"/>
        <w:jc w:val="both"/>
        <w:rPr>
          <w:rFonts w:ascii="Verdana" w:eastAsia="Times New Roman" w:hAnsi="Verdana" w:cs="Times New Roman"/>
          <w:sz w:val="20"/>
          <w:szCs w:val="20"/>
          <w:lang w:val="uk-UA" w:eastAsia="ru-RU"/>
        </w:rPr>
      </w:pPr>
      <w:r>
        <w:rPr>
          <w:rFonts w:ascii="Verdana" w:eastAsia="Times New Roman" w:hAnsi="Verdana" w:cs="Times New Roman"/>
          <w:sz w:val="20"/>
          <w:szCs w:val="20"/>
          <w:lang w:val="uk-UA" w:eastAsia="ru-RU"/>
        </w:rPr>
        <w:t>6</w:t>
      </w:r>
      <w:r w:rsidR="00B62283">
        <w:rPr>
          <w:rFonts w:ascii="Verdana" w:eastAsia="Times New Roman" w:hAnsi="Verdana" w:cs="Times New Roman"/>
          <w:sz w:val="20"/>
          <w:szCs w:val="20"/>
          <w:lang w:val="uk-UA" w:eastAsia="ru-RU"/>
        </w:rPr>
        <w:t>.</w:t>
      </w:r>
      <w:r w:rsidR="00E41D21">
        <w:rPr>
          <w:rFonts w:ascii="Verdana" w:eastAsia="Times New Roman" w:hAnsi="Verdana" w:cs="Times New Roman"/>
          <w:sz w:val="20"/>
          <w:szCs w:val="20"/>
          <w:lang w:val="uk-UA" w:eastAsia="ru-RU"/>
        </w:rPr>
        <w:t>11</w:t>
      </w:r>
      <w:r w:rsidR="00B62283">
        <w:rPr>
          <w:rFonts w:ascii="Verdana" w:eastAsia="Times New Roman" w:hAnsi="Verdana" w:cs="Times New Roman"/>
          <w:sz w:val="20"/>
          <w:szCs w:val="20"/>
          <w:lang w:val="uk-UA" w:eastAsia="ru-RU"/>
        </w:rPr>
        <w:t xml:space="preserve">. </w:t>
      </w:r>
      <w:r w:rsidR="00B62283" w:rsidRPr="009B1C54">
        <w:rPr>
          <w:rFonts w:ascii="Verdana" w:eastAsia="Times New Roman" w:hAnsi="Verdana" w:cs="Times New Roman"/>
          <w:sz w:val="20"/>
          <w:szCs w:val="20"/>
          <w:lang w:val="uk-UA" w:eastAsia="ru-RU"/>
        </w:rPr>
        <w:t>Проект договору про надання послуг з обов'язкового аудиту фінансової звітності</w:t>
      </w:r>
      <w:r w:rsidR="002C39E7">
        <w:rPr>
          <w:rFonts w:ascii="Verdana" w:eastAsia="Times New Roman" w:hAnsi="Verdana" w:cs="Times New Roman"/>
          <w:sz w:val="20"/>
          <w:szCs w:val="20"/>
          <w:lang w:val="uk-UA" w:eastAsia="ru-RU"/>
        </w:rPr>
        <w:t>;</w:t>
      </w:r>
    </w:p>
    <w:p w:rsidR="00B62283" w:rsidRPr="00100F1F" w:rsidRDefault="003149E0" w:rsidP="00F42751">
      <w:pPr>
        <w:pStyle w:val="Default"/>
        <w:keepNext/>
        <w:jc w:val="both"/>
        <w:rPr>
          <w:rFonts w:ascii="Verdana" w:hAnsi="Verdana"/>
          <w:color w:val="auto"/>
          <w:sz w:val="20"/>
          <w:szCs w:val="20"/>
          <w:lang w:val="uk-UA"/>
        </w:rPr>
      </w:pPr>
      <w:r>
        <w:rPr>
          <w:rFonts w:ascii="Verdana" w:hAnsi="Verdana"/>
          <w:color w:val="auto"/>
          <w:sz w:val="20"/>
          <w:szCs w:val="20"/>
          <w:lang w:val="uk-UA"/>
        </w:rPr>
        <w:t>6</w:t>
      </w:r>
      <w:r w:rsidR="00B62283" w:rsidRPr="00100F1F">
        <w:rPr>
          <w:rFonts w:ascii="Verdana" w:hAnsi="Verdana"/>
          <w:color w:val="auto"/>
          <w:sz w:val="20"/>
          <w:szCs w:val="20"/>
          <w:lang w:val="uk-UA"/>
        </w:rPr>
        <w:t>.</w:t>
      </w:r>
      <w:r w:rsidR="00E41D21">
        <w:rPr>
          <w:rFonts w:ascii="Verdana" w:hAnsi="Verdana"/>
          <w:color w:val="auto"/>
          <w:sz w:val="20"/>
          <w:szCs w:val="20"/>
          <w:lang w:val="uk-UA"/>
        </w:rPr>
        <w:t>12</w:t>
      </w:r>
      <w:r w:rsidR="00B62283" w:rsidRPr="00100F1F">
        <w:rPr>
          <w:rFonts w:ascii="Verdana" w:hAnsi="Verdana"/>
          <w:color w:val="auto"/>
          <w:sz w:val="20"/>
          <w:szCs w:val="20"/>
          <w:lang w:val="uk-UA"/>
        </w:rPr>
        <w:t xml:space="preserve">. Документ, який визначає повноваження особи на підписання договору (протокол зборів про призначення директором, наказ про виконання обов’язків директора, довіреність тощо); </w:t>
      </w:r>
    </w:p>
    <w:p w:rsidR="00C55CCF" w:rsidRPr="001C3D8C" w:rsidRDefault="001C3D8C" w:rsidP="00F42751">
      <w:pPr>
        <w:keepNext/>
        <w:autoSpaceDE w:val="0"/>
        <w:autoSpaceDN w:val="0"/>
        <w:adjustRightInd w:val="0"/>
        <w:spacing w:after="0" w:line="240" w:lineRule="auto"/>
        <w:jc w:val="both"/>
        <w:rPr>
          <w:rFonts w:ascii="Verdana" w:hAnsi="Verdana" w:cs="Tahoma"/>
          <w:color w:val="000000"/>
          <w:sz w:val="20"/>
          <w:szCs w:val="20"/>
        </w:rPr>
      </w:pPr>
      <w:r>
        <w:rPr>
          <w:rFonts w:ascii="Verdana" w:hAnsi="Verdana" w:cs="Tahoma"/>
          <w:color w:val="000000"/>
          <w:sz w:val="20"/>
          <w:szCs w:val="20"/>
          <w:lang w:val="uk-UA"/>
        </w:rPr>
        <w:t>6.1</w:t>
      </w:r>
      <w:r w:rsidR="00E41D21">
        <w:rPr>
          <w:rFonts w:ascii="Verdana" w:hAnsi="Verdana" w:cs="Tahoma"/>
          <w:color w:val="000000"/>
          <w:sz w:val="20"/>
          <w:szCs w:val="20"/>
          <w:lang w:val="uk-UA"/>
        </w:rPr>
        <w:t>3</w:t>
      </w:r>
      <w:r w:rsidR="00C55CCF" w:rsidRPr="001C3D8C">
        <w:rPr>
          <w:rFonts w:ascii="Verdana" w:hAnsi="Verdana" w:cs="Tahoma"/>
          <w:color w:val="000000"/>
          <w:sz w:val="20"/>
          <w:szCs w:val="20"/>
        </w:rPr>
        <w:t xml:space="preserve">. </w:t>
      </w:r>
      <w:proofErr w:type="spellStart"/>
      <w:r w:rsidR="00C55CCF" w:rsidRPr="001C3D8C">
        <w:rPr>
          <w:rFonts w:ascii="Verdana" w:hAnsi="Verdana" w:cs="Tahoma"/>
          <w:color w:val="000000"/>
          <w:sz w:val="20"/>
          <w:szCs w:val="20"/>
        </w:rPr>
        <w:t>Заповнені</w:t>
      </w:r>
      <w:proofErr w:type="spellEnd"/>
      <w:r w:rsidR="00C55CCF" w:rsidRPr="001C3D8C">
        <w:rPr>
          <w:rFonts w:ascii="Verdana" w:hAnsi="Verdana" w:cs="Tahoma"/>
          <w:color w:val="000000"/>
          <w:sz w:val="20"/>
          <w:szCs w:val="20"/>
        </w:rPr>
        <w:t xml:space="preserve"> </w:t>
      </w:r>
      <w:proofErr w:type="spellStart"/>
      <w:r w:rsidR="00C55CCF" w:rsidRPr="001C3D8C">
        <w:rPr>
          <w:rFonts w:ascii="Verdana" w:hAnsi="Verdana" w:cs="Tahoma"/>
          <w:color w:val="000000"/>
          <w:sz w:val="20"/>
          <w:szCs w:val="20"/>
        </w:rPr>
        <w:t>форми</w:t>
      </w:r>
      <w:proofErr w:type="spellEnd"/>
      <w:r w:rsidR="00C55CCF" w:rsidRPr="001C3D8C">
        <w:rPr>
          <w:rFonts w:ascii="Verdana" w:hAnsi="Verdana" w:cs="Tahoma"/>
          <w:color w:val="000000"/>
          <w:sz w:val="20"/>
          <w:szCs w:val="20"/>
        </w:rPr>
        <w:t xml:space="preserve"> Банку</w:t>
      </w:r>
      <w:r w:rsidR="003E48CD" w:rsidRPr="001C3D8C">
        <w:rPr>
          <w:rFonts w:ascii="Verdana" w:hAnsi="Verdana" w:cs="Tahoma"/>
          <w:color w:val="000000"/>
          <w:sz w:val="20"/>
          <w:szCs w:val="20"/>
          <w:lang w:val="uk-UA"/>
        </w:rPr>
        <w:t xml:space="preserve"> </w:t>
      </w:r>
      <w:r w:rsidR="00C55CCF" w:rsidRPr="001C3D8C">
        <w:rPr>
          <w:rFonts w:ascii="Verdana" w:hAnsi="Verdana" w:cs="Tahoma"/>
          <w:color w:val="000000"/>
          <w:sz w:val="20"/>
          <w:szCs w:val="20"/>
        </w:rPr>
        <w:t>(</w:t>
      </w:r>
      <w:proofErr w:type="spellStart"/>
      <w:r w:rsidR="00C55CCF" w:rsidRPr="001C3D8C">
        <w:rPr>
          <w:rFonts w:ascii="Verdana" w:hAnsi="Verdana" w:cs="Tahoma"/>
          <w:color w:val="000000"/>
          <w:sz w:val="20"/>
          <w:szCs w:val="20"/>
        </w:rPr>
        <w:t>Додаток</w:t>
      </w:r>
      <w:proofErr w:type="spellEnd"/>
      <w:r w:rsidR="00C55CCF" w:rsidRPr="001C3D8C">
        <w:rPr>
          <w:rFonts w:ascii="Verdana" w:hAnsi="Verdana" w:cs="Tahoma"/>
          <w:color w:val="000000"/>
          <w:sz w:val="20"/>
          <w:szCs w:val="20"/>
        </w:rPr>
        <w:t xml:space="preserve"> 2 та </w:t>
      </w:r>
      <w:proofErr w:type="spellStart"/>
      <w:r w:rsidR="00C55CCF" w:rsidRPr="001C3D8C">
        <w:rPr>
          <w:rFonts w:ascii="Verdana" w:hAnsi="Verdana" w:cs="Tahoma"/>
          <w:color w:val="000000"/>
          <w:sz w:val="20"/>
          <w:szCs w:val="20"/>
        </w:rPr>
        <w:t>Додаток</w:t>
      </w:r>
      <w:proofErr w:type="spellEnd"/>
      <w:r w:rsidR="00C55CCF" w:rsidRPr="001C3D8C">
        <w:rPr>
          <w:rFonts w:ascii="Verdana" w:hAnsi="Verdana" w:cs="Tahoma"/>
          <w:color w:val="000000"/>
          <w:sz w:val="20"/>
          <w:szCs w:val="20"/>
        </w:rPr>
        <w:t xml:space="preserve"> 3 до </w:t>
      </w:r>
      <w:proofErr w:type="spellStart"/>
      <w:r w:rsidR="00C55CCF" w:rsidRPr="001C3D8C">
        <w:rPr>
          <w:rFonts w:ascii="Verdana" w:hAnsi="Verdana" w:cs="Tahoma"/>
          <w:color w:val="000000"/>
          <w:sz w:val="20"/>
          <w:szCs w:val="20"/>
        </w:rPr>
        <w:t>цього</w:t>
      </w:r>
      <w:proofErr w:type="spellEnd"/>
      <w:r w:rsidR="00C55CCF" w:rsidRPr="001C3D8C">
        <w:rPr>
          <w:rFonts w:ascii="Verdana" w:hAnsi="Verdana" w:cs="Tahoma"/>
          <w:color w:val="000000"/>
          <w:sz w:val="20"/>
          <w:szCs w:val="20"/>
        </w:rPr>
        <w:t xml:space="preserve"> Порядку</w:t>
      </w:r>
      <w:r w:rsidR="00C55CCF" w:rsidRPr="0094097B">
        <w:rPr>
          <w:rFonts w:ascii="Verdana" w:hAnsi="Verdana" w:cs="Tahoma"/>
          <w:color w:val="000000"/>
          <w:sz w:val="20"/>
          <w:szCs w:val="20"/>
        </w:rPr>
        <w:t xml:space="preserve">), </w:t>
      </w:r>
      <w:proofErr w:type="spellStart"/>
      <w:proofErr w:type="gramStart"/>
      <w:r w:rsidR="00C55CCF" w:rsidRPr="0094097B">
        <w:rPr>
          <w:rFonts w:ascii="Verdana" w:hAnsi="Verdana" w:cs="Tahoma"/>
          <w:color w:val="000000"/>
          <w:sz w:val="20"/>
          <w:szCs w:val="20"/>
        </w:rPr>
        <w:t>п</w:t>
      </w:r>
      <w:proofErr w:type="gramEnd"/>
      <w:r w:rsidR="00C55CCF" w:rsidRPr="0094097B">
        <w:rPr>
          <w:rFonts w:ascii="Verdana" w:hAnsi="Verdana" w:cs="Tahoma"/>
          <w:color w:val="000000"/>
          <w:sz w:val="20"/>
          <w:szCs w:val="20"/>
        </w:rPr>
        <w:t>ідтверд</w:t>
      </w:r>
      <w:r w:rsidR="00BD09EF">
        <w:rPr>
          <w:rFonts w:ascii="Verdana" w:hAnsi="Verdana" w:cs="Tahoma"/>
          <w:color w:val="000000"/>
          <w:sz w:val="20"/>
          <w:szCs w:val="20"/>
          <w:lang w:val="uk-UA"/>
        </w:rPr>
        <w:t>жуючі</w:t>
      </w:r>
      <w:proofErr w:type="spellEnd"/>
      <w:r w:rsidR="00C55CCF" w:rsidRPr="0094097B">
        <w:rPr>
          <w:rFonts w:ascii="Verdana" w:hAnsi="Verdana" w:cs="Tahoma"/>
          <w:color w:val="000000"/>
          <w:sz w:val="20"/>
          <w:szCs w:val="20"/>
        </w:rPr>
        <w:t xml:space="preserve"> </w:t>
      </w:r>
      <w:proofErr w:type="spellStart"/>
      <w:r w:rsidR="00C55CCF" w:rsidRPr="0094097B">
        <w:rPr>
          <w:rFonts w:ascii="Verdana" w:hAnsi="Verdana" w:cs="Tahoma"/>
          <w:color w:val="000000"/>
          <w:sz w:val="20"/>
          <w:szCs w:val="20"/>
        </w:rPr>
        <w:t>документи</w:t>
      </w:r>
      <w:proofErr w:type="spellEnd"/>
      <w:r w:rsidR="00C55CCF" w:rsidRPr="0094097B">
        <w:rPr>
          <w:rFonts w:ascii="Verdana" w:hAnsi="Verdana" w:cs="Tahoma"/>
          <w:color w:val="000000"/>
          <w:sz w:val="20"/>
          <w:szCs w:val="20"/>
        </w:rPr>
        <w:t xml:space="preserve"> до них</w:t>
      </w:r>
      <w:r w:rsidR="00E46838">
        <w:rPr>
          <w:rFonts w:ascii="Verdana" w:hAnsi="Verdana" w:cs="Tahoma"/>
          <w:color w:val="000000"/>
          <w:sz w:val="20"/>
          <w:szCs w:val="20"/>
          <w:lang w:val="uk-UA"/>
        </w:rPr>
        <w:t xml:space="preserve">, включаючи розрахунки, копії </w:t>
      </w:r>
      <w:proofErr w:type="spellStart"/>
      <w:r w:rsidR="00E46838">
        <w:rPr>
          <w:rFonts w:ascii="Verdana" w:hAnsi="Verdana" w:cs="Tahoma"/>
          <w:color w:val="000000"/>
          <w:sz w:val="20"/>
          <w:szCs w:val="20"/>
          <w:lang w:val="uk-UA"/>
        </w:rPr>
        <w:t>свідоцтв</w:t>
      </w:r>
      <w:proofErr w:type="spellEnd"/>
      <w:r w:rsidR="00E46838">
        <w:rPr>
          <w:rFonts w:ascii="Verdana" w:hAnsi="Verdana" w:cs="Tahoma"/>
          <w:color w:val="000000"/>
          <w:sz w:val="20"/>
          <w:szCs w:val="20"/>
          <w:lang w:val="uk-UA"/>
        </w:rPr>
        <w:t xml:space="preserve">, </w:t>
      </w:r>
      <w:proofErr w:type="spellStart"/>
      <w:r w:rsidR="0078469F" w:rsidRPr="00BD13D9">
        <w:rPr>
          <w:rFonts w:ascii="Verdana" w:hAnsi="Verdana" w:cs="Tahoma"/>
          <w:color w:val="000000"/>
          <w:sz w:val="20"/>
          <w:szCs w:val="20"/>
        </w:rPr>
        <w:t>сертифікатів</w:t>
      </w:r>
      <w:proofErr w:type="spellEnd"/>
      <w:r w:rsidR="0078469F" w:rsidRPr="00BD13D9">
        <w:rPr>
          <w:rFonts w:ascii="Verdana" w:hAnsi="Verdana" w:cs="Tahoma"/>
          <w:color w:val="000000"/>
          <w:sz w:val="20"/>
          <w:szCs w:val="20"/>
        </w:rPr>
        <w:t xml:space="preserve"> (</w:t>
      </w:r>
      <w:proofErr w:type="spellStart"/>
      <w:r w:rsidR="0078469F" w:rsidRPr="00BD13D9">
        <w:rPr>
          <w:rFonts w:ascii="Verdana" w:hAnsi="Verdana" w:cs="Tahoma"/>
          <w:color w:val="000000"/>
          <w:sz w:val="20"/>
          <w:szCs w:val="20"/>
        </w:rPr>
        <w:t>дипломів</w:t>
      </w:r>
      <w:proofErr w:type="spellEnd"/>
      <w:r w:rsidR="0078469F" w:rsidRPr="00BD13D9">
        <w:rPr>
          <w:rFonts w:ascii="Verdana" w:hAnsi="Verdana" w:cs="Tahoma"/>
          <w:color w:val="000000"/>
          <w:sz w:val="20"/>
          <w:szCs w:val="20"/>
        </w:rPr>
        <w:t xml:space="preserve">) </w:t>
      </w:r>
      <w:r w:rsidR="00E46838">
        <w:rPr>
          <w:rFonts w:ascii="Verdana" w:hAnsi="Verdana" w:cs="Tahoma"/>
          <w:color w:val="000000"/>
          <w:sz w:val="20"/>
          <w:szCs w:val="20"/>
          <w:lang w:val="uk-UA"/>
        </w:rPr>
        <w:t>тощо</w:t>
      </w:r>
      <w:r w:rsidR="00C55CCF" w:rsidRPr="0094097B">
        <w:rPr>
          <w:rFonts w:ascii="Verdana" w:hAnsi="Verdana" w:cs="Tahoma"/>
          <w:color w:val="000000"/>
          <w:sz w:val="20"/>
          <w:szCs w:val="20"/>
        </w:rPr>
        <w:t>.</w:t>
      </w:r>
      <w:r w:rsidR="00C55CCF" w:rsidRPr="001C3D8C">
        <w:rPr>
          <w:rFonts w:ascii="Verdana" w:hAnsi="Verdana" w:cs="Tahoma"/>
          <w:color w:val="000000"/>
          <w:sz w:val="20"/>
          <w:szCs w:val="20"/>
        </w:rPr>
        <w:t xml:space="preserve"> </w:t>
      </w:r>
    </w:p>
    <w:p w:rsidR="001C3D8C" w:rsidRDefault="001C3D8C" w:rsidP="00F42751">
      <w:pPr>
        <w:keepNext/>
        <w:autoSpaceDE w:val="0"/>
        <w:autoSpaceDN w:val="0"/>
        <w:adjustRightInd w:val="0"/>
        <w:spacing w:after="0" w:line="240" w:lineRule="auto"/>
        <w:jc w:val="both"/>
        <w:rPr>
          <w:rFonts w:ascii="Verdana" w:hAnsi="Verdana" w:cs="Tahoma"/>
          <w:b/>
          <w:bCs/>
          <w:color w:val="000000"/>
          <w:sz w:val="20"/>
          <w:szCs w:val="20"/>
          <w:lang w:val="uk-UA"/>
        </w:rPr>
      </w:pPr>
    </w:p>
    <w:p w:rsidR="00C55CCF" w:rsidRPr="00BD13D9" w:rsidRDefault="00EE46E4" w:rsidP="00F42751">
      <w:pPr>
        <w:keepNext/>
        <w:autoSpaceDE w:val="0"/>
        <w:autoSpaceDN w:val="0"/>
        <w:adjustRightInd w:val="0"/>
        <w:spacing w:after="0" w:line="240" w:lineRule="auto"/>
        <w:jc w:val="both"/>
        <w:rPr>
          <w:rFonts w:ascii="Verdana" w:hAnsi="Verdana" w:cs="Tahoma"/>
          <w:color w:val="000000"/>
          <w:sz w:val="20"/>
          <w:szCs w:val="20"/>
        </w:rPr>
      </w:pPr>
      <w:r>
        <w:rPr>
          <w:rFonts w:ascii="Verdana" w:hAnsi="Verdana" w:cs="Tahoma"/>
          <w:b/>
          <w:bCs/>
          <w:color w:val="000000"/>
          <w:sz w:val="20"/>
          <w:szCs w:val="20"/>
        </w:rPr>
        <w:t>7</w:t>
      </w:r>
      <w:r w:rsidR="00C55CCF" w:rsidRPr="00BD13D9">
        <w:rPr>
          <w:rFonts w:ascii="Verdana" w:hAnsi="Verdana" w:cs="Tahoma"/>
          <w:b/>
          <w:bCs/>
          <w:color w:val="000000"/>
          <w:sz w:val="20"/>
          <w:szCs w:val="20"/>
        </w:rPr>
        <w:t xml:space="preserve">. </w:t>
      </w:r>
      <w:proofErr w:type="spellStart"/>
      <w:r w:rsidR="00C55CCF" w:rsidRPr="00BD13D9">
        <w:rPr>
          <w:rFonts w:ascii="Verdana" w:hAnsi="Verdana" w:cs="Tahoma"/>
          <w:b/>
          <w:bCs/>
          <w:color w:val="000000"/>
          <w:sz w:val="20"/>
          <w:szCs w:val="20"/>
        </w:rPr>
        <w:t>Графік</w:t>
      </w:r>
      <w:proofErr w:type="spellEnd"/>
      <w:r w:rsidR="00C55CCF" w:rsidRPr="00BD13D9">
        <w:rPr>
          <w:rFonts w:ascii="Verdana" w:hAnsi="Verdana" w:cs="Tahoma"/>
          <w:b/>
          <w:bCs/>
          <w:color w:val="000000"/>
          <w:sz w:val="20"/>
          <w:szCs w:val="20"/>
        </w:rPr>
        <w:t xml:space="preserve"> </w:t>
      </w:r>
      <w:proofErr w:type="spellStart"/>
      <w:r w:rsidR="00C55CCF" w:rsidRPr="00BD13D9">
        <w:rPr>
          <w:rFonts w:ascii="Verdana" w:hAnsi="Verdana" w:cs="Tahoma"/>
          <w:b/>
          <w:bCs/>
          <w:color w:val="000000"/>
          <w:sz w:val="20"/>
          <w:szCs w:val="20"/>
        </w:rPr>
        <w:t>проведення</w:t>
      </w:r>
      <w:proofErr w:type="spellEnd"/>
      <w:r w:rsidR="00C55CCF" w:rsidRPr="00BD13D9">
        <w:rPr>
          <w:rFonts w:ascii="Verdana" w:hAnsi="Verdana" w:cs="Tahoma"/>
          <w:b/>
          <w:bCs/>
          <w:color w:val="000000"/>
          <w:sz w:val="20"/>
          <w:szCs w:val="20"/>
        </w:rPr>
        <w:t xml:space="preserve"> Конкурсу </w:t>
      </w:r>
    </w:p>
    <w:p w:rsidR="00C55CCF" w:rsidRPr="00BD13D9" w:rsidRDefault="00C55CCF" w:rsidP="00F42751">
      <w:pPr>
        <w:keepNext/>
        <w:autoSpaceDE w:val="0"/>
        <w:autoSpaceDN w:val="0"/>
        <w:adjustRightInd w:val="0"/>
        <w:spacing w:after="0" w:line="240" w:lineRule="auto"/>
        <w:jc w:val="both"/>
        <w:rPr>
          <w:rFonts w:ascii="Verdana" w:hAnsi="Verdana" w:cs="Tahoma"/>
          <w:color w:val="000000"/>
          <w:sz w:val="20"/>
          <w:szCs w:val="20"/>
        </w:rPr>
      </w:pPr>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Терміни</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подачі</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конкурсних</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пропозицій</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наданих</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електронною</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поштою</w:t>
      </w:r>
      <w:proofErr w:type="spellEnd"/>
      <w:r w:rsidR="00E41D21">
        <w:rPr>
          <w:rFonts w:ascii="Verdana" w:hAnsi="Verdana" w:cs="Tahoma"/>
          <w:color w:val="000000"/>
          <w:sz w:val="20"/>
          <w:szCs w:val="20"/>
        </w:rPr>
        <w:t>,</w:t>
      </w:r>
      <w:r w:rsidR="00E41D21">
        <w:rPr>
          <w:rFonts w:ascii="Verdana" w:hAnsi="Verdana" w:cs="Tahoma"/>
          <w:color w:val="000000"/>
          <w:sz w:val="20"/>
          <w:szCs w:val="20"/>
          <w:lang w:val="uk-UA"/>
        </w:rPr>
        <w:t xml:space="preserve"> визначається Аудиторським комітетом Наглядово</w:t>
      </w:r>
      <w:proofErr w:type="gramStart"/>
      <w:r w:rsidR="00E41D21">
        <w:rPr>
          <w:rFonts w:ascii="Verdana" w:hAnsi="Verdana" w:cs="Tahoma"/>
          <w:color w:val="000000"/>
          <w:sz w:val="20"/>
          <w:szCs w:val="20"/>
          <w:lang w:val="uk-UA"/>
        </w:rPr>
        <w:t>ї Р</w:t>
      </w:r>
      <w:proofErr w:type="gramEnd"/>
      <w:r w:rsidR="00E41D21">
        <w:rPr>
          <w:rFonts w:ascii="Verdana" w:hAnsi="Verdana" w:cs="Tahoma"/>
          <w:color w:val="000000"/>
          <w:sz w:val="20"/>
          <w:szCs w:val="20"/>
          <w:lang w:val="uk-UA"/>
        </w:rPr>
        <w:t>ади Банку.</w:t>
      </w:r>
      <w:r w:rsidR="00E41D21">
        <w:rPr>
          <w:rFonts w:ascii="Verdana" w:hAnsi="Verdana" w:cs="Tahoma"/>
          <w:color w:val="000000"/>
          <w:sz w:val="20"/>
          <w:szCs w:val="20"/>
        </w:rPr>
        <w:t xml:space="preserve"> </w:t>
      </w:r>
      <w:r w:rsidRPr="00BD13D9">
        <w:rPr>
          <w:rFonts w:ascii="Verdana" w:hAnsi="Verdana" w:cs="Tahoma"/>
          <w:color w:val="000000"/>
          <w:sz w:val="20"/>
          <w:szCs w:val="20"/>
        </w:rPr>
        <w:t xml:space="preserve"> </w:t>
      </w:r>
    </w:p>
    <w:p w:rsidR="00C55CCF" w:rsidRPr="00BD13D9" w:rsidRDefault="00C55CCF" w:rsidP="00F42751">
      <w:pPr>
        <w:keepNext/>
        <w:autoSpaceDE w:val="0"/>
        <w:autoSpaceDN w:val="0"/>
        <w:adjustRightInd w:val="0"/>
        <w:spacing w:after="0" w:line="240" w:lineRule="auto"/>
        <w:jc w:val="both"/>
        <w:rPr>
          <w:rFonts w:ascii="Verdana" w:hAnsi="Verdana" w:cs="Tahoma"/>
          <w:color w:val="000000"/>
          <w:sz w:val="20"/>
          <w:szCs w:val="20"/>
        </w:rPr>
      </w:pPr>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Інформування</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переможця</w:t>
      </w:r>
      <w:proofErr w:type="spellEnd"/>
      <w:r w:rsidRPr="00BD13D9">
        <w:rPr>
          <w:rFonts w:ascii="Verdana" w:hAnsi="Verdana" w:cs="Tahoma"/>
          <w:color w:val="000000"/>
          <w:sz w:val="20"/>
          <w:szCs w:val="20"/>
        </w:rPr>
        <w:t xml:space="preserve"> Конкурсу </w:t>
      </w:r>
      <w:proofErr w:type="spellStart"/>
      <w:r w:rsidRPr="00BD13D9">
        <w:rPr>
          <w:rFonts w:ascii="Verdana" w:hAnsi="Verdana" w:cs="Tahoma"/>
          <w:color w:val="000000"/>
          <w:sz w:val="20"/>
          <w:szCs w:val="20"/>
        </w:rPr>
        <w:t>здійснюється</w:t>
      </w:r>
      <w:proofErr w:type="spellEnd"/>
      <w:r w:rsidRPr="00BD13D9">
        <w:rPr>
          <w:rFonts w:ascii="Verdana" w:hAnsi="Verdana" w:cs="Tahoma"/>
          <w:color w:val="000000"/>
          <w:sz w:val="20"/>
          <w:szCs w:val="20"/>
        </w:rPr>
        <w:t xml:space="preserve"> </w:t>
      </w:r>
      <w:proofErr w:type="spellStart"/>
      <w:proofErr w:type="gramStart"/>
      <w:r w:rsidRPr="00BD13D9">
        <w:rPr>
          <w:rFonts w:ascii="Verdana" w:hAnsi="Verdana" w:cs="Tahoma"/>
          <w:color w:val="000000"/>
          <w:sz w:val="20"/>
          <w:szCs w:val="20"/>
        </w:rPr>
        <w:t>п</w:t>
      </w:r>
      <w:proofErr w:type="gramEnd"/>
      <w:r w:rsidRPr="00BD13D9">
        <w:rPr>
          <w:rFonts w:ascii="Verdana" w:hAnsi="Verdana" w:cs="Tahoma"/>
          <w:color w:val="000000"/>
          <w:sz w:val="20"/>
          <w:szCs w:val="20"/>
        </w:rPr>
        <w:t>ісля</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затвердження</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результатів</w:t>
      </w:r>
      <w:proofErr w:type="spellEnd"/>
      <w:r w:rsidRPr="00BD13D9">
        <w:rPr>
          <w:rFonts w:ascii="Verdana" w:hAnsi="Verdana" w:cs="Tahoma"/>
          <w:color w:val="000000"/>
          <w:sz w:val="20"/>
          <w:szCs w:val="20"/>
        </w:rPr>
        <w:t xml:space="preserve"> Конкурсу </w:t>
      </w:r>
      <w:r w:rsidR="00D445FD">
        <w:rPr>
          <w:rFonts w:ascii="Verdana" w:hAnsi="Verdana" w:cs="Tahoma"/>
          <w:color w:val="000000"/>
          <w:sz w:val="20"/>
          <w:szCs w:val="20"/>
          <w:lang w:val="uk-UA"/>
        </w:rPr>
        <w:t xml:space="preserve">Наглядовою Радою Банку </w:t>
      </w:r>
      <w:proofErr w:type="spellStart"/>
      <w:r w:rsidRPr="00BD13D9">
        <w:rPr>
          <w:rFonts w:ascii="Verdana" w:hAnsi="Verdana" w:cs="Tahoma"/>
          <w:color w:val="000000"/>
          <w:sz w:val="20"/>
          <w:szCs w:val="20"/>
        </w:rPr>
        <w:t>засобами</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електронної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пошти</w:t>
      </w:r>
      <w:proofErr w:type="spellEnd"/>
      <w:r w:rsidRPr="00BD13D9">
        <w:rPr>
          <w:rFonts w:ascii="Verdana" w:hAnsi="Verdana" w:cs="Tahoma"/>
          <w:color w:val="000000"/>
          <w:sz w:val="20"/>
          <w:szCs w:val="20"/>
        </w:rPr>
        <w:t xml:space="preserve">. </w:t>
      </w:r>
    </w:p>
    <w:p w:rsidR="00C55CCF" w:rsidRPr="00BD13D9" w:rsidRDefault="00C55CCF" w:rsidP="00F42751">
      <w:pPr>
        <w:keepNext/>
        <w:autoSpaceDE w:val="0"/>
        <w:autoSpaceDN w:val="0"/>
        <w:adjustRightInd w:val="0"/>
        <w:spacing w:after="0" w:line="240" w:lineRule="auto"/>
        <w:jc w:val="both"/>
        <w:rPr>
          <w:rFonts w:ascii="Verdana" w:hAnsi="Verdana" w:cs="Tahoma"/>
          <w:color w:val="000000"/>
          <w:sz w:val="20"/>
          <w:szCs w:val="20"/>
        </w:rPr>
      </w:pPr>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Оприлюднення</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результатів</w:t>
      </w:r>
      <w:proofErr w:type="spellEnd"/>
      <w:r w:rsidRPr="00BD13D9">
        <w:rPr>
          <w:rFonts w:ascii="Verdana" w:hAnsi="Verdana" w:cs="Tahoma"/>
          <w:color w:val="000000"/>
          <w:sz w:val="20"/>
          <w:szCs w:val="20"/>
        </w:rPr>
        <w:t xml:space="preserve"> конкурсу </w:t>
      </w:r>
      <w:proofErr w:type="spellStart"/>
      <w:r w:rsidRPr="00BD13D9">
        <w:rPr>
          <w:rFonts w:ascii="Verdana" w:hAnsi="Verdana" w:cs="Tahoma"/>
          <w:color w:val="000000"/>
          <w:sz w:val="20"/>
          <w:szCs w:val="20"/>
        </w:rPr>
        <w:t>відбудеться</w:t>
      </w:r>
      <w:proofErr w:type="spellEnd"/>
      <w:r w:rsidRPr="00BD13D9">
        <w:rPr>
          <w:rFonts w:ascii="Verdana" w:hAnsi="Verdana" w:cs="Tahoma"/>
          <w:color w:val="000000"/>
          <w:sz w:val="20"/>
          <w:szCs w:val="20"/>
        </w:rPr>
        <w:t xml:space="preserve"> </w:t>
      </w:r>
      <w:proofErr w:type="spellStart"/>
      <w:proofErr w:type="gramStart"/>
      <w:r w:rsidRPr="00BD13D9">
        <w:rPr>
          <w:rFonts w:ascii="Verdana" w:hAnsi="Verdana" w:cs="Tahoma"/>
          <w:color w:val="000000"/>
          <w:sz w:val="20"/>
          <w:szCs w:val="20"/>
        </w:rPr>
        <w:t>п</w:t>
      </w:r>
      <w:proofErr w:type="gramEnd"/>
      <w:r w:rsidRPr="00BD13D9">
        <w:rPr>
          <w:rFonts w:ascii="Verdana" w:hAnsi="Verdana" w:cs="Tahoma"/>
          <w:color w:val="000000"/>
          <w:sz w:val="20"/>
          <w:szCs w:val="20"/>
        </w:rPr>
        <w:t>ісля</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погодження</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Національним</w:t>
      </w:r>
      <w:proofErr w:type="spellEnd"/>
      <w:r w:rsidRPr="00BD13D9">
        <w:rPr>
          <w:rFonts w:ascii="Verdana" w:hAnsi="Verdana" w:cs="Tahoma"/>
          <w:color w:val="000000"/>
          <w:sz w:val="20"/>
          <w:szCs w:val="20"/>
        </w:rPr>
        <w:t xml:space="preserve"> банком України на </w:t>
      </w:r>
      <w:proofErr w:type="spellStart"/>
      <w:r w:rsidRPr="00BD13D9">
        <w:rPr>
          <w:rFonts w:ascii="Verdana" w:hAnsi="Verdana" w:cs="Tahoma"/>
          <w:color w:val="000000"/>
          <w:sz w:val="20"/>
          <w:szCs w:val="20"/>
        </w:rPr>
        <w:t>офіційному</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сайті</w:t>
      </w:r>
      <w:proofErr w:type="spellEnd"/>
      <w:r w:rsidRPr="00BD13D9">
        <w:rPr>
          <w:rFonts w:ascii="Verdana" w:hAnsi="Verdana" w:cs="Tahoma"/>
          <w:color w:val="000000"/>
          <w:sz w:val="20"/>
          <w:szCs w:val="20"/>
        </w:rPr>
        <w:t xml:space="preserve"> Банку. </w:t>
      </w:r>
    </w:p>
    <w:p w:rsidR="00C55CCF" w:rsidRPr="00BD13D9" w:rsidRDefault="00C55CCF" w:rsidP="00F42751">
      <w:pPr>
        <w:keepNext/>
        <w:autoSpaceDE w:val="0"/>
        <w:autoSpaceDN w:val="0"/>
        <w:adjustRightInd w:val="0"/>
        <w:spacing w:after="0" w:line="240" w:lineRule="auto"/>
        <w:jc w:val="both"/>
        <w:rPr>
          <w:rFonts w:ascii="Verdana" w:hAnsi="Verdana" w:cs="Tahoma"/>
          <w:color w:val="000000"/>
          <w:sz w:val="20"/>
          <w:szCs w:val="20"/>
        </w:rPr>
      </w:pPr>
    </w:p>
    <w:p w:rsidR="00C55CCF" w:rsidRPr="00BD13D9" w:rsidRDefault="00C55CCF" w:rsidP="00F42751">
      <w:pPr>
        <w:keepNext/>
        <w:autoSpaceDE w:val="0"/>
        <w:autoSpaceDN w:val="0"/>
        <w:adjustRightInd w:val="0"/>
        <w:spacing w:after="0" w:line="240" w:lineRule="auto"/>
        <w:jc w:val="both"/>
        <w:rPr>
          <w:rFonts w:ascii="Verdana" w:hAnsi="Verdana" w:cs="Tahoma"/>
          <w:color w:val="000000"/>
          <w:sz w:val="20"/>
          <w:szCs w:val="20"/>
        </w:rPr>
      </w:pPr>
      <w:r w:rsidRPr="00BD13D9">
        <w:rPr>
          <w:rFonts w:ascii="Verdana" w:hAnsi="Verdana" w:cs="Tahoma"/>
          <w:color w:val="000000"/>
          <w:sz w:val="20"/>
          <w:szCs w:val="20"/>
        </w:rPr>
        <w:t xml:space="preserve">Контактна особа: </w:t>
      </w:r>
      <w:r w:rsidR="00877083">
        <w:rPr>
          <w:rFonts w:ascii="Verdana" w:hAnsi="Verdana" w:cs="Tahoma"/>
          <w:color w:val="000000"/>
          <w:sz w:val="20"/>
          <w:szCs w:val="20"/>
          <w:lang w:val="uk-UA"/>
        </w:rPr>
        <w:t>заступник головного бухгалтера АТ «</w:t>
      </w:r>
      <w:r w:rsidR="00877083" w:rsidRPr="00877083">
        <w:rPr>
          <w:rFonts w:ascii="Verdana" w:hAnsi="Verdana" w:cs="Tahoma"/>
          <w:color w:val="000000"/>
          <w:sz w:val="20"/>
          <w:szCs w:val="20"/>
          <w:lang w:val="uk-UA"/>
        </w:rPr>
        <w:t>ТАСКОМБАНК»</w:t>
      </w:r>
      <w:r w:rsidRPr="00877083">
        <w:rPr>
          <w:rFonts w:ascii="Verdana" w:hAnsi="Verdana" w:cs="Tahoma"/>
          <w:color w:val="000000"/>
          <w:sz w:val="20"/>
          <w:szCs w:val="20"/>
        </w:rPr>
        <w:t>.</w:t>
      </w:r>
      <w:r w:rsidRPr="00BD13D9">
        <w:rPr>
          <w:rFonts w:ascii="Verdana" w:hAnsi="Verdana" w:cs="Tahoma"/>
          <w:color w:val="000000"/>
          <w:sz w:val="20"/>
          <w:szCs w:val="20"/>
        </w:rPr>
        <w:t xml:space="preserve"> </w:t>
      </w:r>
    </w:p>
    <w:p w:rsidR="007A54C7" w:rsidRDefault="007A54C7" w:rsidP="00F42751">
      <w:pPr>
        <w:keepNext/>
        <w:autoSpaceDE w:val="0"/>
        <w:autoSpaceDN w:val="0"/>
        <w:adjustRightInd w:val="0"/>
        <w:spacing w:after="0" w:line="240" w:lineRule="auto"/>
        <w:rPr>
          <w:rFonts w:ascii="Verdana" w:hAnsi="Verdana" w:cs="Tahoma"/>
          <w:b/>
          <w:bCs/>
          <w:color w:val="000000"/>
          <w:sz w:val="20"/>
          <w:szCs w:val="20"/>
          <w:lang w:val="uk-UA"/>
        </w:rPr>
      </w:pPr>
    </w:p>
    <w:p w:rsidR="009C6878" w:rsidRDefault="009C6878" w:rsidP="00F42751">
      <w:pPr>
        <w:keepNext/>
        <w:autoSpaceDE w:val="0"/>
        <w:autoSpaceDN w:val="0"/>
        <w:adjustRightInd w:val="0"/>
        <w:spacing w:after="0" w:line="240" w:lineRule="auto"/>
        <w:jc w:val="right"/>
        <w:rPr>
          <w:rFonts w:ascii="Verdana" w:hAnsi="Verdana" w:cs="Tahoma"/>
          <w:b/>
          <w:bCs/>
          <w:color w:val="000000"/>
          <w:sz w:val="20"/>
          <w:szCs w:val="20"/>
          <w:lang w:val="uk-UA"/>
        </w:rPr>
      </w:pPr>
    </w:p>
    <w:p w:rsidR="00666E74" w:rsidRDefault="00666E74" w:rsidP="00F42751">
      <w:pPr>
        <w:keepNext/>
        <w:autoSpaceDE w:val="0"/>
        <w:autoSpaceDN w:val="0"/>
        <w:adjustRightInd w:val="0"/>
        <w:spacing w:after="0" w:line="240" w:lineRule="auto"/>
        <w:jc w:val="right"/>
        <w:rPr>
          <w:rFonts w:ascii="Verdana" w:hAnsi="Verdana" w:cs="Tahoma"/>
          <w:b/>
          <w:bCs/>
          <w:color w:val="000000"/>
          <w:sz w:val="20"/>
          <w:szCs w:val="20"/>
          <w:lang w:val="uk-UA"/>
        </w:rPr>
      </w:pPr>
    </w:p>
    <w:p w:rsidR="00C14D86" w:rsidRDefault="00C14D86">
      <w:pPr>
        <w:rPr>
          <w:rFonts w:ascii="Verdana" w:hAnsi="Verdana" w:cs="Tahoma"/>
          <w:b/>
          <w:bCs/>
          <w:color w:val="000000"/>
          <w:sz w:val="20"/>
          <w:szCs w:val="20"/>
        </w:rPr>
      </w:pPr>
      <w:r>
        <w:rPr>
          <w:rFonts w:ascii="Verdana" w:hAnsi="Verdana" w:cs="Tahoma"/>
          <w:b/>
          <w:bCs/>
          <w:color w:val="000000"/>
          <w:sz w:val="20"/>
          <w:szCs w:val="20"/>
        </w:rPr>
        <w:br w:type="page"/>
      </w:r>
    </w:p>
    <w:p w:rsidR="00C55CCF" w:rsidRPr="00425847" w:rsidRDefault="00C55CCF" w:rsidP="00F42751">
      <w:pPr>
        <w:keepNext/>
        <w:autoSpaceDE w:val="0"/>
        <w:autoSpaceDN w:val="0"/>
        <w:adjustRightInd w:val="0"/>
        <w:spacing w:after="0" w:line="240" w:lineRule="auto"/>
        <w:jc w:val="right"/>
        <w:rPr>
          <w:rFonts w:ascii="Verdana" w:hAnsi="Verdana" w:cs="Tahoma"/>
          <w:b/>
          <w:bCs/>
          <w:color w:val="000000"/>
          <w:sz w:val="20"/>
          <w:szCs w:val="20"/>
          <w:lang w:val="uk-UA"/>
        </w:rPr>
      </w:pPr>
      <w:proofErr w:type="spellStart"/>
      <w:r w:rsidRPr="00BD13D9">
        <w:rPr>
          <w:rFonts w:ascii="Verdana" w:hAnsi="Verdana" w:cs="Tahoma"/>
          <w:b/>
          <w:bCs/>
          <w:color w:val="000000"/>
          <w:sz w:val="20"/>
          <w:szCs w:val="20"/>
        </w:rPr>
        <w:lastRenderedPageBreak/>
        <w:t>Додаток</w:t>
      </w:r>
      <w:proofErr w:type="spellEnd"/>
      <w:r w:rsidRPr="00BD13D9">
        <w:rPr>
          <w:rFonts w:ascii="Verdana" w:hAnsi="Verdana" w:cs="Tahoma"/>
          <w:b/>
          <w:bCs/>
          <w:color w:val="000000"/>
          <w:sz w:val="20"/>
          <w:szCs w:val="20"/>
        </w:rPr>
        <w:t xml:space="preserve"> 2 </w:t>
      </w:r>
    </w:p>
    <w:p w:rsidR="00877083" w:rsidRDefault="00877083" w:rsidP="00F42751">
      <w:pPr>
        <w:keepNext/>
        <w:autoSpaceDE w:val="0"/>
        <w:autoSpaceDN w:val="0"/>
        <w:adjustRightInd w:val="0"/>
        <w:spacing w:after="0" w:line="240" w:lineRule="auto"/>
        <w:jc w:val="center"/>
        <w:rPr>
          <w:rFonts w:ascii="Verdana" w:hAnsi="Verdana" w:cs="Tahoma"/>
          <w:b/>
          <w:bCs/>
          <w:color w:val="000000"/>
          <w:sz w:val="20"/>
          <w:szCs w:val="20"/>
          <w:lang w:val="uk-UA"/>
        </w:rPr>
      </w:pPr>
    </w:p>
    <w:p w:rsidR="0080155F" w:rsidRPr="0080155F" w:rsidRDefault="0080155F" w:rsidP="00F42751">
      <w:pPr>
        <w:keepNext/>
        <w:autoSpaceDE w:val="0"/>
        <w:autoSpaceDN w:val="0"/>
        <w:adjustRightInd w:val="0"/>
        <w:spacing w:after="0" w:line="240" w:lineRule="auto"/>
        <w:jc w:val="center"/>
        <w:rPr>
          <w:rFonts w:ascii="Verdana" w:hAnsi="Verdana" w:cs="Tahoma"/>
          <w:color w:val="000000"/>
          <w:sz w:val="20"/>
          <w:szCs w:val="20"/>
          <w:lang w:val="uk-UA"/>
        </w:rPr>
      </w:pPr>
      <w:r>
        <w:rPr>
          <w:rFonts w:ascii="Verdana" w:hAnsi="Verdana" w:cs="Tahoma"/>
          <w:b/>
          <w:bCs/>
          <w:color w:val="000000"/>
          <w:sz w:val="20"/>
          <w:szCs w:val="20"/>
          <w:lang w:val="uk-UA"/>
        </w:rPr>
        <w:t>І</w:t>
      </w:r>
      <w:proofErr w:type="spellStart"/>
      <w:r w:rsidRPr="00BD13D9">
        <w:rPr>
          <w:rFonts w:ascii="Verdana" w:hAnsi="Verdana" w:cs="Tahoma"/>
          <w:b/>
          <w:bCs/>
          <w:color w:val="000000"/>
          <w:sz w:val="20"/>
          <w:szCs w:val="20"/>
        </w:rPr>
        <w:t>нформація</w:t>
      </w:r>
      <w:proofErr w:type="spellEnd"/>
      <w:r w:rsidRPr="00BD13D9">
        <w:rPr>
          <w:rFonts w:ascii="Verdana" w:hAnsi="Verdana" w:cs="Tahoma"/>
          <w:b/>
          <w:bCs/>
          <w:color w:val="000000"/>
          <w:sz w:val="20"/>
          <w:szCs w:val="20"/>
        </w:rPr>
        <w:t xml:space="preserve"> про </w:t>
      </w:r>
      <w:proofErr w:type="spellStart"/>
      <w:r w:rsidRPr="00BD13D9">
        <w:rPr>
          <w:rFonts w:ascii="Verdana" w:hAnsi="Verdana" w:cs="Tahoma"/>
          <w:b/>
          <w:bCs/>
          <w:color w:val="000000"/>
          <w:sz w:val="20"/>
          <w:szCs w:val="20"/>
        </w:rPr>
        <w:t>аудиторську</w:t>
      </w:r>
      <w:proofErr w:type="spellEnd"/>
      <w:r w:rsidRPr="00BD13D9">
        <w:rPr>
          <w:rFonts w:ascii="Verdana" w:hAnsi="Verdana" w:cs="Tahoma"/>
          <w:b/>
          <w:bCs/>
          <w:color w:val="000000"/>
          <w:sz w:val="20"/>
          <w:szCs w:val="20"/>
        </w:rPr>
        <w:t xml:space="preserve"> </w:t>
      </w:r>
      <w:proofErr w:type="spellStart"/>
      <w:r w:rsidRPr="00BD13D9">
        <w:rPr>
          <w:rFonts w:ascii="Verdana" w:hAnsi="Verdana" w:cs="Tahoma"/>
          <w:b/>
          <w:bCs/>
          <w:color w:val="000000"/>
          <w:sz w:val="20"/>
          <w:szCs w:val="20"/>
        </w:rPr>
        <w:t>фірму</w:t>
      </w:r>
      <w:proofErr w:type="spellEnd"/>
    </w:p>
    <w:p w:rsidR="00C55CCF" w:rsidRPr="00BD13D9" w:rsidRDefault="00C55CCF" w:rsidP="00F42751">
      <w:pPr>
        <w:keepNext/>
        <w:autoSpaceDE w:val="0"/>
        <w:autoSpaceDN w:val="0"/>
        <w:adjustRightInd w:val="0"/>
        <w:spacing w:after="0" w:line="240" w:lineRule="auto"/>
        <w:rPr>
          <w:rFonts w:ascii="Verdana" w:hAnsi="Verdana" w:cs="Tahoma"/>
          <w:color w:val="000000"/>
          <w:sz w:val="20"/>
          <w:szCs w:val="20"/>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709"/>
        <w:gridCol w:w="5103"/>
        <w:gridCol w:w="4111"/>
      </w:tblGrid>
      <w:tr w:rsidR="0080155F" w:rsidRPr="00BD13D9" w:rsidTr="00241C12">
        <w:trPr>
          <w:trHeight w:val="293"/>
        </w:trPr>
        <w:tc>
          <w:tcPr>
            <w:tcW w:w="709" w:type="dxa"/>
            <w:tcBorders>
              <w:top w:val="single" w:sz="4" w:space="0" w:color="auto"/>
              <w:left w:val="single" w:sz="4" w:space="0" w:color="auto"/>
              <w:bottom w:val="single" w:sz="4" w:space="0" w:color="auto"/>
              <w:right w:val="single" w:sz="4" w:space="0" w:color="auto"/>
            </w:tcBorders>
          </w:tcPr>
          <w:p w:rsidR="0080155F" w:rsidRPr="0080155F" w:rsidRDefault="0080155F" w:rsidP="00F42751">
            <w:pPr>
              <w:keepNext/>
              <w:autoSpaceDE w:val="0"/>
              <w:autoSpaceDN w:val="0"/>
              <w:adjustRightInd w:val="0"/>
              <w:spacing w:after="0" w:line="240" w:lineRule="auto"/>
              <w:rPr>
                <w:rFonts w:ascii="Verdana" w:hAnsi="Verdana" w:cs="Tahoma"/>
                <w:b/>
                <w:color w:val="000000"/>
                <w:sz w:val="20"/>
                <w:szCs w:val="20"/>
                <w:lang w:val="uk-UA"/>
              </w:rPr>
            </w:pPr>
            <w:r w:rsidRPr="0080155F">
              <w:rPr>
                <w:rFonts w:ascii="Verdana" w:hAnsi="Verdana" w:cs="Tahoma"/>
                <w:b/>
                <w:color w:val="000000"/>
                <w:sz w:val="20"/>
                <w:szCs w:val="20"/>
              </w:rPr>
              <w:t xml:space="preserve">№ </w:t>
            </w:r>
            <w:proofErr w:type="gramStart"/>
            <w:r w:rsidRPr="0080155F">
              <w:rPr>
                <w:rFonts w:ascii="Verdana" w:hAnsi="Verdana" w:cs="Tahoma"/>
                <w:b/>
                <w:color w:val="000000"/>
                <w:sz w:val="20"/>
                <w:szCs w:val="20"/>
              </w:rPr>
              <w:t>п</w:t>
            </w:r>
            <w:proofErr w:type="gramEnd"/>
            <w:r w:rsidRPr="0080155F">
              <w:rPr>
                <w:rFonts w:ascii="Verdana" w:hAnsi="Verdana" w:cs="Tahoma"/>
                <w:b/>
                <w:color w:val="000000"/>
                <w:sz w:val="20"/>
                <w:szCs w:val="20"/>
              </w:rPr>
              <w:t xml:space="preserve">/п </w:t>
            </w:r>
          </w:p>
        </w:tc>
        <w:tc>
          <w:tcPr>
            <w:tcW w:w="5103" w:type="dxa"/>
            <w:tcBorders>
              <w:top w:val="single" w:sz="4" w:space="0" w:color="auto"/>
              <w:left w:val="single" w:sz="4" w:space="0" w:color="auto"/>
              <w:bottom w:val="single" w:sz="4" w:space="0" w:color="auto"/>
              <w:right w:val="single" w:sz="4" w:space="0" w:color="auto"/>
            </w:tcBorders>
          </w:tcPr>
          <w:p w:rsidR="0080155F" w:rsidRPr="0080155F" w:rsidRDefault="0080155F" w:rsidP="00F42751">
            <w:pPr>
              <w:keepNext/>
              <w:autoSpaceDE w:val="0"/>
              <w:autoSpaceDN w:val="0"/>
              <w:adjustRightInd w:val="0"/>
              <w:spacing w:after="0" w:line="240" w:lineRule="auto"/>
              <w:rPr>
                <w:rFonts w:ascii="Verdana" w:hAnsi="Verdana" w:cs="Tahoma"/>
                <w:b/>
                <w:color w:val="000000"/>
                <w:sz w:val="20"/>
                <w:szCs w:val="20"/>
              </w:rPr>
            </w:pPr>
            <w:proofErr w:type="spellStart"/>
            <w:r w:rsidRPr="0080155F">
              <w:rPr>
                <w:rFonts w:ascii="Verdana" w:hAnsi="Verdana" w:cs="Tahoma"/>
                <w:b/>
                <w:color w:val="000000"/>
                <w:sz w:val="20"/>
                <w:szCs w:val="20"/>
              </w:rPr>
              <w:t>Питання</w:t>
            </w:r>
            <w:proofErr w:type="spellEnd"/>
            <w:r w:rsidRPr="0080155F">
              <w:rPr>
                <w:rFonts w:ascii="Verdana" w:hAnsi="Verdana" w:cs="Tahoma"/>
                <w:b/>
                <w:color w:val="000000"/>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80155F" w:rsidRDefault="0080155F" w:rsidP="00F42751">
            <w:pPr>
              <w:keepNext/>
              <w:autoSpaceDE w:val="0"/>
              <w:autoSpaceDN w:val="0"/>
              <w:adjustRightInd w:val="0"/>
              <w:spacing w:after="0" w:line="240" w:lineRule="auto"/>
              <w:rPr>
                <w:rFonts w:ascii="Verdana" w:hAnsi="Verdana" w:cs="Tahoma"/>
                <w:b/>
                <w:color w:val="000000"/>
                <w:sz w:val="20"/>
                <w:szCs w:val="20"/>
                <w:lang w:val="uk-UA"/>
              </w:rPr>
            </w:pPr>
            <w:proofErr w:type="spellStart"/>
            <w:r w:rsidRPr="0080155F">
              <w:rPr>
                <w:rFonts w:ascii="Verdana" w:hAnsi="Verdana" w:cs="Tahoma"/>
                <w:b/>
                <w:color w:val="000000"/>
                <w:sz w:val="20"/>
                <w:szCs w:val="20"/>
              </w:rPr>
              <w:t>Відповіді</w:t>
            </w:r>
            <w:proofErr w:type="spellEnd"/>
            <w:r w:rsidRPr="0080155F">
              <w:rPr>
                <w:rFonts w:ascii="Verdana" w:hAnsi="Verdana" w:cs="Tahoma"/>
                <w:b/>
                <w:color w:val="000000"/>
                <w:sz w:val="20"/>
                <w:szCs w:val="20"/>
              </w:rPr>
              <w:t xml:space="preserve">, </w:t>
            </w:r>
            <w:proofErr w:type="spellStart"/>
            <w:r w:rsidRPr="0080155F">
              <w:rPr>
                <w:rFonts w:ascii="Verdana" w:hAnsi="Verdana" w:cs="Tahoma"/>
                <w:b/>
                <w:color w:val="000000"/>
                <w:sz w:val="20"/>
                <w:szCs w:val="20"/>
              </w:rPr>
              <w:t>докладний</w:t>
            </w:r>
            <w:proofErr w:type="spellEnd"/>
            <w:r w:rsidRPr="0080155F">
              <w:rPr>
                <w:rFonts w:ascii="Verdana" w:hAnsi="Verdana" w:cs="Tahoma"/>
                <w:b/>
                <w:color w:val="000000"/>
                <w:sz w:val="20"/>
                <w:szCs w:val="20"/>
              </w:rPr>
              <w:t xml:space="preserve"> </w:t>
            </w:r>
            <w:proofErr w:type="spellStart"/>
            <w:r w:rsidRPr="0080155F">
              <w:rPr>
                <w:rFonts w:ascii="Verdana" w:hAnsi="Verdana" w:cs="Tahoma"/>
                <w:b/>
                <w:color w:val="000000"/>
                <w:sz w:val="20"/>
                <w:szCs w:val="20"/>
              </w:rPr>
              <w:t>опис</w:t>
            </w:r>
            <w:proofErr w:type="spellEnd"/>
          </w:p>
        </w:tc>
      </w:tr>
      <w:tr w:rsidR="0080155F" w:rsidRPr="00060DD3" w:rsidTr="00241C12">
        <w:trPr>
          <w:trHeight w:val="425"/>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80155F" w:rsidP="00F42751">
            <w:pPr>
              <w:keepNext/>
              <w:autoSpaceDE w:val="0"/>
              <w:autoSpaceDN w:val="0"/>
              <w:adjustRightInd w:val="0"/>
              <w:spacing w:after="0" w:line="240" w:lineRule="auto"/>
              <w:rPr>
                <w:rFonts w:ascii="Verdana" w:hAnsi="Verdana" w:cs="Tahoma"/>
                <w:color w:val="000000"/>
                <w:sz w:val="20"/>
                <w:szCs w:val="20"/>
              </w:rPr>
            </w:pPr>
            <w:r w:rsidRPr="00BD13D9">
              <w:rPr>
                <w:rFonts w:ascii="Verdana" w:hAnsi="Verdana" w:cs="Tahoma"/>
                <w:color w:val="000000"/>
                <w:sz w:val="20"/>
                <w:szCs w:val="20"/>
              </w:rPr>
              <w:t xml:space="preserve">1 </w:t>
            </w:r>
          </w:p>
        </w:tc>
        <w:tc>
          <w:tcPr>
            <w:tcW w:w="5103" w:type="dxa"/>
            <w:tcBorders>
              <w:top w:val="single" w:sz="4" w:space="0" w:color="auto"/>
              <w:left w:val="single" w:sz="4" w:space="0" w:color="auto"/>
              <w:bottom w:val="single" w:sz="4" w:space="0" w:color="auto"/>
              <w:right w:val="single" w:sz="4" w:space="0" w:color="auto"/>
            </w:tcBorders>
          </w:tcPr>
          <w:p w:rsidR="0080155F" w:rsidRDefault="0080155F" w:rsidP="00F42751">
            <w:pPr>
              <w:keepNext/>
              <w:autoSpaceDE w:val="0"/>
              <w:autoSpaceDN w:val="0"/>
              <w:adjustRightInd w:val="0"/>
              <w:spacing w:after="0" w:line="240" w:lineRule="auto"/>
              <w:rPr>
                <w:rFonts w:ascii="Verdana" w:hAnsi="Verdana" w:cs="Tahoma"/>
                <w:color w:val="000000"/>
                <w:sz w:val="20"/>
                <w:szCs w:val="20"/>
                <w:lang w:val="uk-UA"/>
              </w:rPr>
            </w:pPr>
            <w:proofErr w:type="spellStart"/>
            <w:r w:rsidRPr="00BD13D9">
              <w:rPr>
                <w:rFonts w:ascii="Verdana" w:hAnsi="Verdana" w:cs="Tahoma"/>
                <w:color w:val="000000"/>
                <w:sz w:val="20"/>
                <w:szCs w:val="20"/>
              </w:rPr>
              <w:t>Повне</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найменування</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аудиторської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фірми</w:t>
            </w:r>
            <w:proofErr w:type="spellEnd"/>
            <w:r w:rsidRPr="00BD13D9">
              <w:rPr>
                <w:rFonts w:ascii="Verdana" w:hAnsi="Verdana" w:cs="Tahoma"/>
                <w:color w:val="000000"/>
                <w:sz w:val="20"/>
                <w:szCs w:val="20"/>
              </w:rPr>
              <w:t xml:space="preserve"> та номер </w:t>
            </w:r>
            <w:proofErr w:type="spellStart"/>
            <w:r w:rsidRPr="00BD13D9">
              <w:rPr>
                <w:rFonts w:ascii="Verdana" w:hAnsi="Verdana" w:cs="Tahoma"/>
                <w:color w:val="000000"/>
                <w:sz w:val="20"/>
                <w:szCs w:val="20"/>
              </w:rPr>
              <w:t>реєстрації</w:t>
            </w:r>
            <w:proofErr w:type="spellEnd"/>
            <w:r w:rsidRPr="00BD13D9">
              <w:rPr>
                <w:rFonts w:ascii="Verdana" w:hAnsi="Verdana" w:cs="Tahoma"/>
                <w:color w:val="000000"/>
                <w:sz w:val="20"/>
                <w:szCs w:val="20"/>
              </w:rPr>
              <w:t xml:space="preserve"> в </w:t>
            </w:r>
            <w:proofErr w:type="spellStart"/>
            <w:r w:rsidRPr="00BD13D9">
              <w:rPr>
                <w:rFonts w:ascii="Verdana" w:hAnsi="Verdana" w:cs="Tahoma"/>
                <w:color w:val="000000"/>
                <w:sz w:val="20"/>
                <w:szCs w:val="20"/>
              </w:rPr>
              <w:t>Реє</w:t>
            </w:r>
            <w:proofErr w:type="gramStart"/>
            <w:r w:rsidRPr="00BD13D9">
              <w:rPr>
                <w:rFonts w:ascii="Verdana" w:hAnsi="Verdana" w:cs="Tahoma"/>
                <w:color w:val="000000"/>
                <w:sz w:val="20"/>
                <w:szCs w:val="20"/>
              </w:rPr>
              <w:t>стр</w:t>
            </w:r>
            <w:proofErr w:type="gramEnd"/>
            <w:r w:rsidRPr="00BD13D9">
              <w:rPr>
                <w:rFonts w:ascii="Verdana" w:hAnsi="Verdana" w:cs="Tahoma"/>
                <w:color w:val="000000"/>
                <w:sz w:val="20"/>
                <w:szCs w:val="20"/>
              </w:rPr>
              <w:t>і</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аудиторів</w:t>
            </w:r>
            <w:proofErr w:type="spellEnd"/>
            <w:r w:rsidRPr="00BD13D9">
              <w:rPr>
                <w:rFonts w:ascii="Verdana" w:hAnsi="Verdana" w:cs="Tahoma"/>
                <w:color w:val="000000"/>
                <w:sz w:val="20"/>
                <w:szCs w:val="20"/>
              </w:rPr>
              <w:t xml:space="preserve"> та </w:t>
            </w:r>
            <w:proofErr w:type="spellStart"/>
            <w:r w:rsidRPr="00BD13D9">
              <w:rPr>
                <w:rFonts w:ascii="Verdana" w:hAnsi="Verdana" w:cs="Tahoma"/>
                <w:color w:val="000000"/>
                <w:sz w:val="20"/>
                <w:szCs w:val="20"/>
              </w:rPr>
              <w:t>суб'єктів</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аудиторської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діяльності</w:t>
            </w:r>
            <w:proofErr w:type="spellEnd"/>
            <w:r w:rsidRPr="00BD13D9">
              <w:rPr>
                <w:rFonts w:ascii="Verdana" w:hAnsi="Verdana" w:cs="Tahoma"/>
                <w:color w:val="000000"/>
                <w:sz w:val="20"/>
                <w:szCs w:val="20"/>
              </w:rPr>
              <w:t xml:space="preserve">; </w:t>
            </w:r>
          </w:p>
          <w:p w:rsidR="00707B48" w:rsidRPr="00707B48" w:rsidRDefault="00707B48" w:rsidP="00707B48">
            <w:pPr>
              <w:keepNext/>
              <w:autoSpaceDE w:val="0"/>
              <w:autoSpaceDN w:val="0"/>
              <w:adjustRightInd w:val="0"/>
              <w:spacing w:after="0" w:line="240" w:lineRule="auto"/>
              <w:rPr>
                <w:rFonts w:ascii="Verdana" w:hAnsi="Verdana" w:cs="Tahoma"/>
                <w:color w:val="000000"/>
                <w:sz w:val="20"/>
                <w:szCs w:val="20"/>
                <w:lang w:val="uk-UA"/>
              </w:rPr>
            </w:pPr>
            <w:r w:rsidRPr="00D41AD5">
              <w:rPr>
                <w:rFonts w:ascii="Verdana" w:eastAsia="Times New Roman" w:hAnsi="Verdana" w:cs="Times New Roman"/>
                <w:sz w:val="20"/>
                <w:szCs w:val="20"/>
                <w:lang w:val="uk-UA" w:eastAsia="ru-RU"/>
              </w:rPr>
              <w:t>код ЄДРПОУ, адрес</w:t>
            </w:r>
            <w:r>
              <w:rPr>
                <w:rFonts w:ascii="Verdana" w:eastAsia="Times New Roman" w:hAnsi="Verdana" w:cs="Times New Roman"/>
                <w:sz w:val="20"/>
                <w:szCs w:val="20"/>
                <w:lang w:val="uk-UA" w:eastAsia="ru-RU"/>
              </w:rPr>
              <w:t>а</w:t>
            </w:r>
            <w:r w:rsidRPr="00D41AD5">
              <w:rPr>
                <w:rFonts w:ascii="Verdana" w:eastAsia="Times New Roman" w:hAnsi="Verdana" w:cs="Times New Roman"/>
                <w:sz w:val="20"/>
                <w:szCs w:val="20"/>
                <w:lang w:val="uk-UA" w:eastAsia="ru-RU"/>
              </w:rPr>
              <w:t>, контактн</w:t>
            </w:r>
            <w:r>
              <w:rPr>
                <w:rFonts w:ascii="Verdana" w:eastAsia="Times New Roman" w:hAnsi="Verdana" w:cs="Times New Roman"/>
                <w:sz w:val="20"/>
                <w:szCs w:val="20"/>
                <w:lang w:val="uk-UA" w:eastAsia="ru-RU"/>
              </w:rPr>
              <w:t>а</w:t>
            </w:r>
            <w:r w:rsidRPr="00D41AD5">
              <w:rPr>
                <w:rFonts w:ascii="Verdana" w:eastAsia="Times New Roman" w:hAnsi="Verdana" w:cs="Times New Roman"/>
                <w:sz w:val="20"/>
                <w:szCs w:val="20"/>
                <w:lang w:val="uk-UA" w:eastAsia="ru-RU"/>
              </w:rPr>
              <w:t xml:space="preserve"> інформаці</w:t>
            </w:r>
            <w:r>
              <w:rPr>
                <w:rFonts w:ascii="Verdana" w:eastAsia="Times New Roman" w:hAnsi="Verdana" w:cs="Times New Roman"/>
                <w:sz w:val="20"/>
                <w:szCs w:val="20"/>
                <w:lang w:val="uk-UA" w:eastAsia="ru-RU"/>
              </w:rPr>
              <w:t>я</w:t>
            </w:r>
            <w:r w:rsidRPr="00D41AD5">
              <w:rPr>
                <w:rFonts w:ascii="Verdana" w:eastAsia="Times New Roman" w:hAnsi="Verdana" w:cs="Times New Roman"/>
                <w:sz w:val="20"/>
                <w:szCs w:val="20"/>
                <w:lang w:val="uk-UA" w:eastAsia="ru-RU"/>
              </w:rPr>
              <w:t xml:space="preserve"> (телефон, e-</w:t>
            </w:r>
            <w:proofErr w:type="spellStart"/>
            <w:r w:rsidRPr="00D41AD5">
              <w:rPr>
                <w:rFonts w:ascii="Verdana" w:eastAsia="Times New Roman" w:hAnsi="Verdana" w:cs="Times New Roman"/>
                <w:sz w:val="20"/>
                <w:szCs w:val="20"/>
                <w:lang w:val="uk-UA" w:eastAsia="ru-RU"/>
              </w:rPr>
              <w:t>mail</w:t>
            </w:r>
            <w:proofErr w:type="spellEnd"/>
            <w:r w:rsidRPr="00D41AD5">
              <w:rPr>
                <w:rFonts w:ascii="Verdana" w:eastAsia="Times New Roman" w:hAnsi="Verdana" w:cs="Times New Roman"/>
                <w:sz w:val="20"/>
                <w:szCs w:val="20"/>
                <w:lang w:val="uk-UA" w:eastAsia="ru-RU"/>
              </w:rPr>
              <w:t xml:space="preserve">, адреса </w:t>
            </w:r>
            <w:proofErr w:type="spellStart"/>
            <w:r w:rsidRPr="00D41AD5">
              <w:rPr>
                <w:rFonts w:ascii="Verdana" w:eastAsia="Times New Roman" w:hAnsi="Verdana" w:cs="Times New Roman"/>
                <w:sz w:val="20"/>
                <w:szCs w:val="20"/>
                <w:lang w:val="uk-UA" w:eastAsia="ru-RU"/>
              </w:rPr>
              <w:t>web</w:t>
            </w:r>
            <w:proofErr w:type="spellEnd"/>
            <w:r w:rsidRPr="00D41AD5">
              <w:rPr>
                <w:rFonts w:ascii="Verdana" w:eastAsia="Times New Roman" w:hAnsi="Verdana" w:cs="Times New Roman"/>
                <w:sz w:val="20"/>
                <w:szCs w:val="20"/>
                <w:lang w:val="uk-UA" w:eastAsia="ru-RU"/>
              </w:rPr>
              <w:t>-сайту), ПІБ контактної особи;</w:t>
            </w:r>
          </w:p>
        </w:tc>
        <w:tc>
          <w:tcPr>
            <w:tcW w:w="4111" w:type="dxa"/>
            <w:tcBorders>
              <w:top w:val="single" w:sz="4" w:space="0" w:color="auto"/>
              <w:left w:val="single" w:sz="4" w:space="0" w:color="auto"/>
              <w:bottom w:val="single" w:sz="4" w:space="0" w:color="auto"/>
              <w:right w:val="single" w:sz="4" w:space="0" w:color="auto"/>
            </w:tcBorders>
          </w:tcPr>
          <w:p w:rsidR="0080155F" w:rsidRPr="00707B48" w:rsidRDefault="0080155F" w:rsidP="00F42751">
            <w:pPr>
              <w:keepNext/>
              <w:autoSpaceDE w:val="0"/>
              <w:autoSpaceDN w:val="0"/>
              <w:adjustRightInd w:val="0"/>
              <w:spacing w:after="0" w:line="240" w:lineRule="auto"/>
              <w:rPr>
                <w:rFonts w:ascii="Verdana" w:hAnsi="Verdana" w:cs="Tahoma"/>
                <w:color w:val="000000"/>
                <w:sz w:val="20"/>
                <w:szCs w:val="20"/>
                <w:lang w:val="uk-UA"/>
              </w:rPr>
            </w:pPr>
          </w:p>
        </w:tc>
      </w:tr>
      <w:tr w:rsidR="0080155F" w:rsidRPr="00BD13D9" w:rsidTr="00241C12">
        <w:trPr>
          <w:trHeight w:val="292"/>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80155F" w:rsidP="00F42751">
            <w:pPr>
              <w:keepNext/>
              <w:autoSpaceDE w:val="0"/>
              <w:autoSpaceDN w:val="0"/>
              <w:adjustRightInd w:val="0"/>
              <w:spacing w:after="0" w:line="240" w:lineRule="auto"/>
              <w:rPr>
                <w:rFonts w:ascii="Verdana" w:hAnsi="Verdana" w:cs="Tahoma"/>
                <w:color w:val="000000"/>
                <w:sz w:val="20"/>
                <w:szCs w:val="20"/>
              </w:rPr>
            </w:pPr>
            <w:r w:rsidRPr="00BD13D9">
              <w:rPr>
                <w:rFonts w:ascii="Verdana" w:hAnsi="Verdana" w:cs="Tahoma"/>
                <w:color w:val="000000"/>
                <w:sz w:val="20"/>
                <w:szCs w:val="20"/>
              </w:rPr>
              <w:t xml:space="preserve">2 </w:t>
            </w:r>
          </w:p>
        </w:tc>
        <w:tc>
          <w:tcPr>
            <w:tcW w:w="5103" w:type="dxa"/>
            <w:tcBorders>
              <w:top w:val="single" w:sz="4" w:space="0" w:color="auto"/>
              <w:left w:val="single" w:sz="4" w:space="0" w:color="auto"/>
              <w:bottom w:val="single" w:sz="4" w:space="0" w:color="auto"/>
              <w:right w:val="single" w:sz="4" w:space="0" w:color="auto"/>
            </w:tcBorders>
          </w:tcPr>
          <w:p w:rsidR="0080155F" w:rsidRPr="00BD13D9" w:rsidRDefault="007604D2" w:rsidP="00F42751">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У</w:t>
            </w:r>
            <w:proofErr w:type="spellStart"/>
            <w:r w:rsidR="0080155F" w:rsidRPr="00BD13D9">
              <w:rPr>
                <w:rFonts w:ascii="Verdana" w:hAnsi="Verdana" w:cs="Tahoma"/>
                <w:color w:val="000000"/>
                <w:sz w:val="20"/>
                <w:szCs w:val="20"/>
              </w:rPr>
              <w:t>ключення</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фірми</w:t>
            </w:r>
            <w:proofErr w:type="spellEnd"/>
            <w:r w:rsidR="0080155F" w:rsidRPr="00BD13D9">
              <w:rPr>
                <w:rFonts w:ascii="Verdana" w:hAnsi="Verdana" w:cs="Tahoma"/>
                <w:color w:val="000000"/>
                <w:sz w:val="20"/>
                <w:szCs w:val="20"/>
              </w:rPr>
              <w:t xml:space="preserve"> до </w:t>
            </w:r>
            <w:proofErr w:type="spellStart"/>
            <w:r w:rsidR="0080155F" w:rsidRPr="00BD13D9">
              <w:rPr>
                <w:rFonts w:ascii="Verdana" w:hAnsi="Verdana" w:cs="Tahoma"/>
                <w:color w:val="000000"/>
                <w:sz w:val="20"/>
                <w:szCs w:val="20"/>
              </w:rPr>
              <w:t>окремого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розділу</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Реєстру</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вказати</w:t>
            </w:r>
            <w:proofErr w:type="spellEnd"/>
            <w:r w:rsidR="0080155F" w:rsidRPr="00BD13D9">
              <w:rPr>
                <w:rFonts w:ascii="Verdana" w:hAnsi="Verdana" w:cs="Tahoma"/>
                <w:color w:val="000000"/>
                <w:sz w:val="20"/>
                <w:szCs w:val="20"/>
              </w:rPr>
              <w:t xml:space="preserve"> номер в </w:t>
            </w:r>
            <w:proofErr w:type="spellStart"/>
            <w:r w:rsidR="0080155F" w:rsidRPr="00BD13D9">
              <w:rPr>
                <w:rFonts w:ascii="Verdana" w:hAnsi="Verdana" w:cs="Tahoma"/>
                <w:color w:val="000000"/>
                <w:sz w:val="20"/>
                <w:szCs w:val="20"/>
              </w:rPr>
              <w:t>Реєстрі</w:t>
            </w:r>
            <w:proofErr w:type="spellEnd"/>
            <w:r w:rsidR="0080155F" w:rsidRPr="00BD13D9">
              <w:rPr>
                <w:rFonts w:ascii="Verdana" w:hAnsi="Verdana" w:cs="Tahoma"/>
                <w:color w:val="000000"/>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rsidP="00F42751">
            <w:pPr>
              <w:keepNext/>
              <w:autoSpaceDE w:val="0"/>
              <w:autoSpaceDN w:val="0"/>
              <w:adjustRightInd w:val="0"/>
              <w:spacing w:after="0" w:line="240" w:lineRule="auto"/>
              <w:rPr>
                <w:rFonts w:ascii="Verdana" w:hAnsi="Verdana" w:cs="Tahoma"/>
                <w:color w:val="000000"/>
                <w:sz w:val="20"/>
                <w:szCs w:val="20"/>
              </w:rPr>
            </w:pPr>
          </w:p>
        </w:tc>
      </w:tr>
      <w:tr w:rsidR="00E760AF" w:rsidRPr="00BD13D9" w:rsidTr="00241C12">
        <w:trPr>
          <w:trHeight w:val="292"/>
        </w:trPr>
        <w:tc>
          <w:tcPr>
            <w:tcW w:w="709" w:type="dxa"/>
            <w:tcBorders>
              <w:top w:val="single" w:sz="4" w:space="0" w:color="auto"/>
              <w:left w:val="single" w:sz="4" w:space="0" w:color="auto"/>
              <w:bottom w:val="single" w:sz="4" w:space="0" w:color="auto"/>
              <w:right w:val="single" w:sz="4" w:space="0" w:color="auto"/>
            </w:tcBorders>
          </w:tcPr>
          <w:p w:rsidR="00E760AF" w:rsidRPr="00E46838" w:rsidRDefault="00E46838" w:rsidP="00F42751">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3</w:t>
            </w:r>
          </w:p>
        </w:tc>
        <w:tc>
          <w:tcPr>
            <w:tcW w:w="5103" w:type="dxa"/>
            <w:tcBorders>
              <w:top w:val="single" w:sz="4" w:space="0" w:color="auto"/>
              <w:left w:val="single" w:sz="4" w:space="0" w:color="auto"/>
              <w:bottom w:val="single" w:sz="4" w:space="0" w:color="auto"/>
              <w:right w:val="single" w:sz="4" w:space="0" w:color="auto"/>
            </w:tcBorders>
          </w:tcPr>
          <w:p w:rsidR="00E760AF" w:rsidRPr="00E760AF" w:rsidRDefault="007604D2" w:rsidP="007604D2">
            <w:pPr>
              <w:pStyle w:val="a5"/>
              <w:keepNext/>
              <w:tabs>
                <w:tab w:val="left" w:pos="284"/>
              </w:tabs>
              <w:autoSpaceDE w:val="0"/>
              <w:autoSpaceDN w:val="0"/>
              <w:adjustRightInd w:val="0"/>
              <w:spacing w:after="0" w:line="240" w:lineRule="auto"/>
              <w:ind w:left="0"/>
              <w:jc w:val="both"/>
              <w:rPr>
                <w:rFonts w:ascii="Verdana" w:hAnsi="Verdana" w:cs="Tahoma"/>
                <w:color w:val="000000"/>
                <w:sz w:val="20"/>
                <w:szCs w:val="20"/>
                <w:lang w:val="uk-UA"/>
              </w:rPr>
            </w:pPr>
            <w:r>
              <w:rPr>
                <w:rFonts w:ascii="Verdana" w:hAnsi="Verdana" w:cs="Tahoma"/>
                <w:color w:val="000000"/>
                <w:sz w:val="20"/>
                <w:szCs w:val="20"/>
                <w:lang w:val="uk-UA"/>
              </w:rPr>
              <w:t xml:space="preserve">Наявність </w:t>
            </w:r>
            <w:proofErr w:type="spellStart"/>
            <w:r w:rsidR="00E760AF" w:rsidRPr="003149E0">
              <w:rPr>
                <w:rFonts w:ascii="Verdana" w:hAnsi="Verdana" w:cs="Tahoma"/>
                <w:color w:val="000000"/>
                <w:sz w:val="20"/>
                <w:szCs w:val="20"/>
              </w:rPr>
              <w:t>чинн</w:t>
            </w:r>
            <w:proofErr w:type="spellEnd"/>
            <w:r w:rsidR="00E760AF" w:rsidRPr="003149E0">
              <w:rPr>
                <w:rFonts w:ascii="Verdana" w:hAnsi="Verdana" w:cs="Tahoma"/>
                <w:color w:val="000000"/>
                <w:sz w:val="20"/>
                <w:szCs w:val="20"/>
                <w:lang w:val="uk-UA"/>
              </w:rPr>
              <w:t>ого</w:t>
            </w:r>
            <w:r w:rsidR="00E760AF" w:rsidRPr="003149E0">
              <w:rPr>
                <w:rFonts w:ascii="Verdana" w:hAnsi="Verdana" w:cs="Tahoma"/>
                <w:color w:val="000000"/>
                <w:sz w:val="20"/>
                <w:szCs w:val="20"/>
              </w:rPr>
              <w:t xml:space="preserve"> догов</w:t>
            </w:r>
            <w:r w:rsidR="00E760AF" w:rsidRPr="003149E0">
              <w:rPr>
                <w:rFonts w:ascii="Verdana" w:hAnsi="Verdana" w:cs="Tahoma"/>
                <w:color w:val="000000"/>
                <w:sz w:val="20"/>
                <w:szCs w:val="20"/>
                <w:lang w:val="uk-UA"/>
              </w:rPr>
              <w:t>о</w:t>
            </w:r>
            <w:r w:rsidR="00E760AF" w:rsidRPr="003149E0">
              <w:rPr>
                <w:rFonts w:ascii="Verdana" w:hAnsi="Verdana" w:cs="Tahoma"/>
                <w:color w:val="000000"/>
                <w:sz w:val="20"/>
                <w:szCs w:val="20"/>
              </w:rPr>
              <w:t>р</w:t>
            </w:r>
            <w:r w:rsidR="00E760AF" w:rsidRPr="003149E0">
              <w:rPr>
                <w:rFonts w:ascii="Verdana" w:hAnsi="Verdana" w:cs="Tahoma"/>
                <w:color w:val="000000"/>
                <w:sz w:val="20"/>
                <w:szCs w:val="20"/>
                <w:lang w:val="uk-UA"/>
              </w:rPr>
              <w:t>у</w:t>
            </w:r>
            <w:r w:rsidR="00E760AF" w:rsidRPr="003149E0">
              <w:rPr>
                <w:rFonts w:ascii="Verdana" w:hAnsi="Verdana" w:cs="Tahoma"/>
                <w:color w:val="000000"/>
                <w:sz w:val="20"/>
                <w:szCs w:val="20"/>
              </w:rPr>
              <w:t xml:space="preserve"> </w:t>
            </w:r>
            <w:proofErr w:type="spellStart"/>
            <w:r w:rsidR="00E760AF" w:rsidRPr="003149E0">
              <w:rPr>
                <w:rFonts w:ascii="Verdana" w:hAnsi="Verdana" w:cs="Tahoma"/>
                <w:color w:val="000000"/>
                <w:sz w:val="20"/>
                <w:szCs w:val="20"/>
              </w:rPr>
              <w:t>страхування</w:t>
            </w:r>
            <w:proofErr w:type="spellEnd"/>
            <w:r w:rsidR="00E760AF" w:rsidRPr="003149E0">
              <w:rPr>
                <w:rFonts w:ascii="Verdana" w:hAnsi="Verdana" w:cs="Tahoma"/>
                <w:color w:val="000000"/>
                <w:sz w:val="20"/>
                <w:szCs w:val="20"/>
              </w:rPr>
              <w:t xml:space="preserve"> </w:t>
            </w:r>
            <w:proofErr w:type="spellStart"/>
            <w:r w:rsidR="00E760AF" w:rsidRPr="003149E0">
              <w:rPr>
                <w:rFonts w:ascii="Verdana" w:hAnsi="Verdana" w:cs="Tahoma"/>
                <w:color w:val="000000"/>
                <w:sz w:val="20"/>
                <w:szCs w:val="20"/>
              </w:rPr>
              <w:t>цивільно-правової</w:t>
            </w:r>
            <w:proofErr w:type="spellEnd"/>
            <w:r w:rsidR="00E760AF" w:rsidRPr="003149E0">
              <w:rPr>
                <w:rFonts w:ascii="Verdana" w:hAnsi="Verdana" w:cs="Tahoma"/>
                <w:color w:val="000000"/>
                <w:sz w:val="20"/>
                <w:szCs w:val="20"/>
              </w:rPr>
              <w:t xml:space="preserve"> </w:t>
            </w:r>
            <w:proofErr w:type="spellStart"/>
            <w:r w:rsidR="00E760AF" w:rsidRPr="003149E0">
              <w:rPr>
                <w:rFonts w:ascii="Verdana" w:hAnsi="Verdana" w:cs="Tahoma"/>
                <w:color w:val="000000"/>
                <w:sz w:val="20"/>
                <w:szCs w:val="20"/>
              </w:rPr>
              <w:t>відповідальності</w:t>
            </w:r>
            <w:proofErr w:type="spellEnd"/>
            <w:r w:rsidR="0011079E">
              <w:rPr>
                <w:rFonts w:ascii="Verdana" w:hAnsi="Verdana" w:cs="Tahoma"/>
                <w:color w:val="000000"/>
                <w:sz w:val="20"/>
                <w:szCs w:val="20"/>
              </w:rPr>
              <w:t xml:space="preserve"> перед </w:t>
            </w:r>
            <w:proofErr w:type="spellStart"/>
            <w:r w:rsidR="0011079E">
              <w:rPr>
                <w:rFonts w:ascii="Verdana" w:hAnsi="Verdana" w:cs="Tahoma"/>
                <w:color w:val="000000"/>
                <w:sz w:val="20"/>
                <w:szCs w:val="20"/>
              </w:rPr>
              <w:t>третіми</w:t>
            </w:r>
            <w:proofErr w:type="spellEnd"/>
            <w:r w:rsidR="0011079E">
              <w:rPr>
                <w:rFonts w:ascii="Verdana" w:hAnsi="Verdana" w:cs="Tahoma"/>
                <w:color w:val="000000"/>
                <w:sz w:val="20"/>
                <w:szCs w:val="20"/>
              </w:rPr>
              <w:t xml:space="preserve"> особами, </w:t>
            </w:r>
            <w:proofErr w:type="spellStart"/>
            <w:r w:rsidR="0011079E">
              <w:rPr>
                <w:rFonts w:ascii="Verdana" w:hAnsi="Verdana" w:cs="Tahoma"/>
                <w:color w:val="000000"/>
                <w:sz w:val="20"/>
                <w:szCs w:val="20"/>
              </w:rPr>
              <w:t>укладен</w:t>
            </w:r>
            <w:proofErr w:type="spellEnd"/>
            <w:r w:rsidR="0011079E">
              <w:rPr>
                <w:rFonts w:ascii="Verdana" w:hAnsi="Verdana" w:cs="Tahoma"/>
                <w:color w:val="000000"/>
                <w:sz w:val="20"/>
                <w:szCs w:val="20"/>
                <w:lang w:val="uk-UA"/>
              </w:rPr>
              <w:t>ого</w:t>
            </w:r>
            <w:r w:rsidR="00E760AF" w:rsidRPr="008114CF">
              <w:rPr>
                <w:rFonts w:ascii="Verdana" w:hAnsi="Verdana" w:cs="Tahoma"/>
                <w:color w:val="000000"/>
                <w:sz w:val="20"/>
                <w:szCs w:val="20"/>
              </w:rPr>
              <w:t xml:space="preserve"> </w:t>
            </w:r>
            <w:proofErr w:type="spellStart"/>
            <w:r w:rsidR="00E760AF" w:rsidRPr="008114CF">
              <w:rPr>
                <w:rFonts w:ascii="Verdana" w:hAnsi="Verdana" w:cs="Tahoma"/>
                <w:color w:val="000000"/>
                <w:sz w:val="20"/>
                <w:szCs w:val="20"/>
              </w:rPr>
              <w:t>відповідно</w:t>
            </w:r>
            <w:proofErr w:type="spellEnd"/>
            <w:r w:rsidR="00E760AF" w:rsidRPr="008114CF">
              <w:rPr>
                <w:rFonts w:ascii="Verdana" w:hAnsi="Verdana" w:cs="Tahoma"/>
                <w:color w:val="000000"/>
                <w:sz w:val="20"/>
                <w:szCs w:val="20"/>
              </w:rPr>
              <w:t xml:space="preserve"> до </w:t>
            </w:r>
            <w:proofErr w:type="spellStart"/>
            <w:r w:rsidR="00E760AF" w:rsidRPr="008114CF">
              <w:rPr>
                <w:rFonts w:ascii="Verdana" w:hAnsi="Verdana" w:cs="Tahoma"/>
                <w:color w:val="000000"/>
                <w:sz w:val="20"/>
                <w:szCs w:val="20"/>
              </w:rPr>
              <w:t>положень</w:t>
            </w:r>
            <w:proofErr w:type="spellEnd"/>
            <w:r w:rsidR="00E760AF" w:rsidRPr="008114CF">
              <w:rPr>
                <w:rFonts w:ascii="Verdana" w:hAnsi="Verdana" w:cs="Tahoma"/>
                <w:color w:val="000000"/>
                <w:sz w:val="20"/>
                <w:szCs w:val="20"/>
              </w:rPr>
              <w:t xml:space="preserve"> чинного </w:t>
            </w:r>
            <w:proofErr w:type="spellStart"/>
            <w:r w:rsidR="00E760AF" w:rsidRPr="008114CF">
              <w:rPr>
                <w:rFonts w:ascii="Verdana" w:hAnsi="Verdana" w:cs="Tahoma"/>
                <w:color w:val="000000"/>
                <w:sz w:val="20"/>
                <w:szCs w:val="20"/>
              </w:rPr>
              <w:t>законодавства</w:t>
            </w:r>
            <w:proofErr w:type="spellEnd"/>
            <w:r w:rsidR="00E760AF" w:rsidRPr="008114CF">
              <w:rPr>
                <w:rFonts w:ascii="Verdana" w:hAnsi="Verdana" w:cs="Tahoma"/>
                <w:color w:val="000000"/>
                <w:sz w:val="20"/>
                <w:szCs w:val="20"/>
              </w:rPr>
              <w:t xml:space="preserve"> </w:t>
            </w:r>
            <w:r w:rsidR="00E760AF">
              <w:rPr>
                <w:rFonts w:ascii="Verdana" w:hAnsi="Verdana" w:cs="Tahoma"/>
                <w:color w:val="000000"/>
                <w:sz w:val="20"/>
                <w:szCs w:val="20"/>
                <w:lang w:val="uk-UA"/>
              </w:rPr>
              <w:t>України</w:t>
            </w:r>
            <w:r w:rsidR="0011079E">
              <w:rPr>
                <w:rFonts w:ascii="Verdana" w:hAnsi="Verdana" w:cs="Tahoma"/>
                <w:color w:val="000000"/>
                <w:sz w:val="20"/>
                <w:szCs w:val="20"/>
                <w:lang w:val="uk-UA"/>
              </w:rPr>
              <w:t xml:space="preserve">, </w:t>
            </w:r>
            <w:r>
              <w:rPr>
                <w:rFonts w:ascii="Verdana" w:hAnsi="Verdana" w:cs="Tahoma"/>
                <w:color w:val="000000"/>
                <w:sz w:val="20"/>
                <w:szCs w:val="20"/>
                <w:lang w:val="uk-UA"/>
              </w:rPr>
              <w:t>його реквізити т</w:t>
            </w:r>
            <w:r w:rsidR="0011079E">
              <w:rPr>
                <w:rFonts w:ascii="Verdana" w:hAnsi="Verdana" w:cs="Tahoma"/>
                <w:color w:val="000000"/>
                <w:sz w:val="20"/>
                <w:szCs w:val="20"/>
                <w:lang w:val="uk-UA"/>
              </w:rPr>
              <w:t>а термін дії</w:t>
            </w:r>
          </w:p>
        </w:tc>
        <w:tc>
          <w:tcPr>
            <w:tcW w:w="4111" w:type="dxa"/>
            <w:tcBorders>
              <w:top w:val="single" w:sz="4" w:space="0" w:color="auto"/>
              <w:left w:val="single" w:sz="4" w:space="0" w:color="auto"/>
              <w:bottom w:val="single" w:sz="4" w:space="0" w:color="auto"/>
              <w:right w:val="single" w:sz="4" w:space="0" w:color="auto"/>
            </w:tcBorders>
          </w:tcPr>
          <w:p w:rsidR="00E760AF" w:rsidRPr="00BD13D9" w:rsidRDefault="00E760AF" w:rsidP="00F42751">
            <w:pPr>
              <w:keepNext/>
              <w:autoSpaceDE w:val="0"/>
              <w:autoSpaceDN w:val="0"/>
              <w:adjustRightInd w:val="0"/>
              <w:spacing w:after="0" w:line="240" w:lineRule="auto"/>
              <w:rPr>
                <w:rFonts w:ascii="Verdana" w:hAnsi="Verdana" w:cs="Tahoma"/>
                <w:color w:val="000000"/>
                <w:sz w:val="20"/>
                <w:szCs w:val="20"/>
              </w:rPr>
            </w:pPr>
          </w:p>
        </w:tc>
      </w:tr>
      <w:tr w:rsidR="00E46838" w:rsidRPr="00BD13D9" w:rsidTr="00241C12">
        <w:trPr>
          <w:trHeight w:val="292"/>
        </w:trPr>
        <w:tc>
          <w:tcPr>
            <w:tcW w:w="709" w:type="dxa"/>
            <w:tcBorders>
              <w:top w:val="single" w:sz="4" w:space="0" w:color="auto"/>
              <w:left w:val="single" w:sz="4" w:space="0" w:color="auto"/>
              <w:bottom w:val="single" w:sz="4" w:space="0" w:color="auto"/>
              <w:right w:val="single" w:sz="4" w:space="0" w:color="auto"/>
            </w:tcBorders>
          </w:tcPr>
          <w:p w:rsidR="00E46838" w:rsidRDefault="00E46838" w:rsidP="00F42751">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4</w:t>
            </w:r>
          </w:p>
        </w:tc>
        <w:tc>
          <w:tcPr>
            <w:tcW w:w="5103" w:type="dxa"/>
            <w:tcBorders>
              <w:top w:val="single" w:sz="4" w:space="0" w:color="auto"/>
              <w:left w:val="single" w:sz="4" w:space="0" w:color="auto"/>
              <w:bottom w:val="single" w:sz="4" w:space="0" w:color="auto"/>
              <w:right w:val="single" w:sz="4" w:space="0" w:color="auto"/>
            </w:tcBorders>
          </w:tcPr>
          <w:p w:rsidR="00E46838" w:rsidRDefault="00E46838" w:rsidP="007604D2">
            <w:pPr>
              <w:keepNext/>
              <w:shd w:val="clear" w:color="auto" w:fill="FFFFFF"/>
              <w:spacing w:after="0" w:line="240" w:lineRule="auto"/>
              <w:jc w:val="both"/>
              <w:rPr>
                <w:rFonts w:ascii="Verdana" w:hAnsi="Verdana" w:cs="Tahoma"/>
                <w:color w:val="000000"/>
                <w:sz w:val="20"/>
                <w:szCs w:val="20"/>
                <w:lang w:val="uk-UA"/>
              </w:rPr>
            </w:pPr>
            <w:r>
              <w:rPr>
                <w:rFonts w:ascii="Verdana" w:eastAsia="Times New Roman" w:hAnsi="Verdana" w:cs="Times New Roman"/>
                <w:sz w:val="20"/>
                <w:szCs w:val="20"/>
                <w:lang w:val="uk-UA" w:eastAsia="ru-RU"/>
              </w:rPr>
              <w:t xml:space="preserve">Інформацію щодо </w:t>
            </w:r>
            <w:r w:rsidRPr="00E760AF">
              <w:rPr>
                <w:rFonts w:ascii="Verdana" w:eastAsia="Times New Roman" w:hAnsi="Verdana" w:cs="Times New Roman"/>
                <w:sz w:val="20"/>
                <w:szCs w:val="20"/>
                <w:lang w:val="uk-UA" w:eastAsia="ru-RU"/>
              </w:rPr>
              <w:t>проходження перевірки системи</w:t>
            </w:r>
            <w:r w:rsidRPr="001C3D8C">
              <w:rPr>
                <w:rFonts w:ascii="Verdana" w:eastAsia="Times New Roman" w:hAnsi="Verdana" w:cs="Times New Roman"/>
                <w:sz w:val="20"/>
                <w:szCs w:val="20"/>
                <w:lang w:val="uk-UA" w:eastAsia="ru-RU"/>
              </w:rPr>
              <w:t xml:space="preserve"> ко</w:t>
            </w:r>
            <w:r>
              <w:rPr>
                <w:rFonts w:ascii="Verdana" w:eastAsia="Times New Roman" w:hAnsi="Verdana" w:cs="Times New Roman"/>
                <w:sz w:val="20"/>
                <w:szCs w:val="20"/>
                <w:lang w:val="uk-UA" w:eastAsia="ru-RU"/>
              </w:rPr>
              <w:t>нтролю якості, дата та номер свідоцтва</w:t>
            </w:r>
          </w:p>
        </w:tc>
        <w:tc>
          <w:tcPr>
            <w:tcW w:w="4111" w:type="dxa"/>
            <w:tcBorders>
              <w:top w:val="single" w:sz="4" w:space="0" w:color="auto"/>
              <w:left w:val="single" w:sz="4" w:space="0" w:color="auto"/>
              <w:bottom w:val="single" w:sz="4" w:space="0" w:color="auto"/>
              <w:right w:val="single" w:sz="4" w:space="0" w:color="auto"/>
            </w:tcBorders>
          </w:tcPr>
          <w:p w:rsidR="00E46838" w:rsidRPr="00BD13D9" w:rsidRDefault="00E46838" w:rsidP="00F42751">
            <w:pPr>
              <w:keepNext/>
              <w:autoSpaceDE w:val="0"/>
              <w:autoSpaceDN w:val="0"/>
              <w:adjustRightInd w:val="0"/>
              <w:spacing w:after="0" w:line="240" w:lineRule="auto"/>
              <w:rPr>
                <w:rFonts w:ascii="Verdana" w:hAnsi="Verdana" w:cs="Tahoma"/>
                <w:color w:val="000000"/>
                <w:sz w:val="20"/>
                <w:szCs w:val="20"/>
              </w:rPr>
            </w:pPr>
          </w:p>
        </w:tc>
      </w:tr>
      <w:tr w:rsidR="0080155F"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F42751">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5</w:t>
            </w:r>
          </w:p>
        </w:tc>
        <w:tc>
          <w:tcPr>
            <w:tcW w:w="5103" w:type="dxa"/>
            <w:tcBorders>
              <w:top w:val="single" w:sz="4" w:space="0" w:color="auto"/>
              <w:left w:val="single" w:sz="4" w:space="0" w:color="auto"/>
              <w:bottom w:val="single" w:sz="4" w:space="0" w:color="auto"/>
              <w:right w:val="single" w:sz="4" w:space="0" w:color="auto"/>
            </w:tcBorders>
          </w:tcPr>
          <w:p w:rsidR="00E46838" w:rsidRPr="00E46838" w:rsidRDefault="007604D2" w:rsidP="007604D2">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Д</w:t>
            </w:r>
            <w:proofErr w:type="spellStart"/>
            <w:r w:rsidR="0080155F" w:rsidRPr="00BD13D9">
              <w:rPr>
                <w:rFonts w:ascii="Verdana" w:hAnsi="Verdana" w:cs="Tahoma"/>
                <w:color w:val="000000"/>
                <w:sz w:val="20"/>
                <w:szCs w:val="20"/>
              </w:rPr>
              <w:t>освід</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роботи</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фірми</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ключового</w:t>
            </w:r>
            <w:proofErr w:type="spellEnd"/>
            <w:r w:rsidR="0080155F" w:rsidRPr="00BD13D9">
              <w:rPr>
                <w:rFonts w:ascii="Verdana" w:hAnsi="Verdana" w:cs="Tahoma"/>
                <w:color w:val="000000"/>
                <w:sz w:val="20"/>
                <w:szCs w:val="20"/>
              </w:rPr>
              <w:t xml:space="preserve"> партнера з аудиту, </w:t>
            </w:r>
            <w:proofErr w:type="spellStart"/>
            <w:r w:rsidR="0080155F" w:rsidRPr="00BD13D9">
              <w:rPr>
                <w:rFonts w:ascii="Verdana" w:hAnsi="Verdana" w:cs="Tahoma"/>
                <w:color w:val="000000"/>
                <w:sz w:val="20"/>
                <w:szCs w:val="20"/>
              </w:rPr>
              <w:t>аудиторів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які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безпосередньо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залучатимуться</w:t>
            </w:r>
            <w:proofErr w:type="spellEnd"/>
            <w:r w:rsidR="0080155F" w:rsidRPr="00BD13D9">
              <w:rPr>
                <w:rFonts w:ascii="Verdana" w:hAnsi="Verdana" w:cs="Tahoma"/>
                <w:color w:val="000000"/>
                <w:sz w:val="20"/>
                <w:szCs w:val="20"/>
              </w:rPr>
              <w:t xml:space="preserve"> для </w:t>
            </w:r>
            <w:proofErr w:type="spellStart"/>
            <w:r w:rsidR="0080155F" w:rsidRPr="00BD13D9">
              <w:rPr>
                <w:rFonts w:ascii="Verdana" w:hAnsi="Verdana" w:cs="Tahoma"/>
                <w:color w:val="000000"/>
                <w:sz w:val="20"/>
                <w:szCs w:val="20"/>
              </w:rPr>
              <w:t>проведення</w:t>
            </w:r>
            <w:proofErr w:type="spellEnd"/>
            <w:r w:rsidR="0080155F" w:rsidRPr="00BD13D9">
              <w:rPr>
                <w:rFonts w:ascii="Verdana" w:hAnsi="Verdana" w:cs="Tahoma"/>
                <w:color w:val="000000"/>
                <w:sz w:val="20"/>
                <w:szCs w:val="20"/>
              </w:rPr>
              <w:t xml:space="preserve"> аудиту </w:t>
            </w:r>
            <w:proofErr w:type="spellStart"/>
            <w:r w:rsidR="0080155F" w:rsidRPr="00BD13D9">
              <w:rPr>
                <w:rFonts w:ascii="Verdana" w:hAnsi="Verdana" w:cs="Tahoma"/>
                <w:color w:val="000000"/>
                <w:sz w:val="20"/>
                <w:szCs w:val="20"/>
              </w:rPr>
              <w:t>фінансової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звітності</w:t>
            </w:r>
            <w:proofErr w:type="spellEnd"/>
            <w:r w:rsidR="0080155F" w:rsidRPr="00BD13D9">
              <w:rPr>
                <w:rFonts w:ascii="Verdana" w:hAnsi="Verdana" w:cs="Tahoma"/>
                <w:color w:val="000000"/>
                <w:sz w:val="20"/>
                <w:szCs w:val="20"/>
              </w:rPr>
              <w:t xml:space="preserve"> банку, з </w:t>
            </w:r>
            <w:proofErr w:type="spellStart"/>
            <w:r w:rsidR="0080155F" w:rsidRPr="00BD13D9">
              <w:rPr>
                <w:rFonts w:ascii="Verdana" w:hAnsi="Verdana" w:cs="Tahoma"/>
                <w:color w:val="000000"/>
                <w:sz w:val="20"/>
                <w:szCs w:val="20"/>
              </w:rPr>
              <w:t>надання</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аудиторських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послуг</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щодо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проведення</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обов'язкового</w:t>
            </w:r>
            <w:proofErr w:type="spellEnd"/>
            <w:r w:rsidR="0080155F" w:rsidRPr="00BD13D9">
              <w:rPr>
                <w:rFonts w:ascii="Verdana" w:hAnsi="Verdana" w:cs="Tahoma"/>
                <w:color w:val="000000"/>
                <w:sz w:val="20"/>
                <w:szCs w:val="20"/>
              </w:rPr>
              <w:t xml:space="preserve"> аудиту </w:t>
            </w:r>
            <w:proofErr w:type="spellStart"/>
            <w:r w:rsidR="0080155F" w:rsidRPr="00BD13D9">
              <w:rPr>
                <w:rFonts w:ascii="Verdana" w:hAnsi="Verdana" w:cs="Tahoma"/>
                <w:color w:val="000000"/>
                <w:sz w:val="20"/>
                <w:szCs w:val="20"/>
              </w:rPr>
              <w:t>фінансової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звітності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підприємств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що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становлять</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суспільний</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інтерес</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уключаючи</w:t>
            </w:r>
            <w:proofErr w:type="spellEnd"/>
            <w:r w:rsidR="0080155F" w:rsidRPr="00BD13D9">
              <w:rPr>
                <w:rFonts w:ascii="Verdana" w:hAnsi="Verdana" w:cs="Tahoma"/>
                <w:color w:val="000000"/>
                <w:sz w:val="20"/>
                <w:szCs w:val="20"/>
              </w:rPr>
              <w:t xml:space="preserve"> банки </w:t>
            </w:r>
            <w:r w:rsidR="00E46838">
              <w:rPr>
                <w:rFonts w:ascii="Verdana" w:hAnsi="Verdana" w:cs="Tahoma"/>
                <w:color w:val="000000"/>
                <w:sz w:val="20"/>
                <w:szCs w:val="20"/>
                <w:lang w:val="uk-UA"/>
              </w:rPr>
              <w:t>(</w:t>
            </w:r>
            <w:r>
              <w:rPr>
                <w:rFonts w:ascii="Verdana" w:hAnsi="Verdana" w:cs="Tahoma"/>
                <w:color w:val="000000"/>
                <w:sz w:val="20"/>
                <w:szCs w:val="20"/>
                <w:lang w:val="uk-UA"/>
              </w:rPr>
              <w:t>з</w:t>
            </w:r>
            <w:r w:rsidR="00E46838">
              <w:rPr>
                <w:rFonts w:ascii="Verdana" w:hAnsi="Verdana" w:cs="Tahoma"/>
                <w:color w:val="000000"/>
                <w:sz w:val="20"/>
                <w:szCs w:val="20"/>
                <w:lang w:val="uk-UA"/>
              </w:rPr>
              <w:t xml:space="preserve"> вказанням </w:t>
            </w:r>
            <w:r w:rsidR="00E46838" w:rsidRPr="00E46838">
              <w:rPr>
                <w:rFonts w:ascii="Verdana" w:hAnsi="Verdana" w:cs="Tahoma"/>
                <w:color w:val="000000"/>
                <w:sz w:val="20"/>
                <w:szCs w:val="20"/>
                <w:lang w:val="uk-UA"/>
              </w:rPr>
              <w:t>п</w:t>
            </w:r>
            <w:proofErr w:type="spellStart"/>
            <w:r w:rsidR="00E46838" w:rsidRPr="00E46838">
              <w:rPr>
                <w:rFonts w:ascii="Verdana" w:hAnsi="Verdana" w:cs="Tahoma"/>
                <w:color w:val="000000"/>
                <w:sz w:val="20"/>
                <w:szCs w:val="20"/>
              </w:rPr>
              <w:t>ерелік</w:t>
            </w:r>
            <w:proofErr w:type="spellEnd"/>
            <w:r w:rsidR="00E46838" w:rsidRPr="00E46838">
              <w:rPr>
                <w:rFonts w:ascii="Verdana" w:hAnsi="Verdana" w:cs="Tahoma"/>
                <w:color w:val="000000"/>
                <w:sz w:val="20"/>
                <w:szCs w:val="20"/>
                <w:lang w:val="uk-UA"/>
              </w:rPr>
              <w:t>у</w:t>
            </w:r>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основних</w:t>
            </w:r>
            <w:proofErr w:type="spellEnd"/>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клієнтів</w:t>
            </w:r>
            <w:proofErr w:type="spellEnd"/>
            <w:r w:rsidR="00E46838" w:rsidRPr="00E46838">
              <w:rPr>
                <w:rFonts w:ascii="Verdana" w:hAnsi="Verdana" w:cs="Tahoma"/>
                <w:color w:val="000000"/>
                <w:sz w:val="20"/>
                <w:szCs w:val="20"/>
              </w:rPr>
              <w:t xml:space="preserve"> в </w:t>
            </w:r>
            <w:proofErr w:type="spellStart"/>
            <w:r w:rsidR="00E46838" w:rsidRPr="00E46838">
              <w:rPr>
                <w:rFonts w:ascii="Verdana" w:hAnsi="Verdana" w:cs="Tahoma"/>
                <w:color w:val="000000"/>
                <w:sz w:val="20"/>
                <w:szCs w:val="20"/>
              </w:rPr>
              <w:t>фінансовому</w:t>
            </w:r>
            <w:proofErr w:type="spellEnd"/>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секторі</w:t>
            </w:r>
            <w:proofErr w:type="spellEnd"/>
            <w:r w:rsidR="00E46838" w:rsidRPr="00E46838">
              <w:rPr>
                <w:rFonts w:ascii="Verdana" w:hAnsi="Verdana" w:cs="Tahoma"/>
                <w:color w:val="000000"/>
                <w:sz w:val="20"/>
                <w:szCs w:val="20"/>
              </w:rPr>
              <w:t xml:space="preserve"> України, </w:t>
            </w:r>
            <w:proofErr w:type="spellStart"/>
            <w:r w:rsidR="00E46838" w:rsidRPr="00E46838">
              <w:rPr>
                <w:rFonts w:ascii="Verdana" w:hAnsi="Verdana" w:cs="Tahoma"/>
                <w:color w:val="000000"/>
                <w:sz w:val="20"/>
                <w:szCs w:val="20"/>
              </w:rPr>
              <w:t>зокрема</w:t>
            </w:r>
            <w:proofErr w:type="spellEnd"/>
            <w:r w:rsidR="00E46838" w:rsidRPr="00E46838">
              <w:rPr>
                <w:rFonts w:ascii="Verdana" w:hAnsi="Verdana" w:cs="Tahoma"/>
                <w:color w:val="000000"/>
                <w:sz w:val="20"/>
                <w:szCs w:val="20"/>
              </w:rPr>
              <w:t xml:space="preserve"> банк</w:t>
            </w:r>
            <w:proofErr w:type="spellStart"/>
            <w:r w:rsidR="00E46838" w:rsidRPr="00E46838">
              <w:rPr>
                <w:rFonts w:ascii="Verdana" w:hAnsi="Verdana" w:cs="Tahoma"/>
                <w:color w:val="000000"/>
                <w:sz w:val="20"/>
                <w:szCs w:val="20"/>
                <w:lang w:val="uk-UA"/>
              </w:rPr>
              <w:t>ів</w:t>
            </w:r>
            <w:proofErr w:type="spellEnd"/>
            <w:r w:rsidR="00E46838" w:rsidRPr="00E46838">
              <w:rPr>
                <w:rFonts w:ascii="Verdana" w:hAnsi="Verdana" w:cs="Tahoma"/>
                <w:color w:val="000000"/>
                <w:sz w:val="20"/>
                <w:szCs w:val="20"/>
              </w:rPr>
              <w:t xml:space="preserve"> за </w:t>
            </w:r>
            <w:proofErr w:type="spellStart"/>
            <w:r w:rsidR="00E46838" w:rsidRPr="00E46838">
              <w:rPr>
                <w:rFonts w:ascii="Verdana" w:hAnsi="Verdana" w:cs="Tahoma"/>
                <w:color w:val="000000"/>
                <w:sz w:val="20"/>
                <w:szCs w:val="20"/>
              </w:rPr>
              <w:t>останні</w:t>
            </w:r>
            <w:proofErr w:type="spellEnd"/>
            <w:r w:rsidR="00E46838" w:rsidRPr="00E46838">
              <w:rPr>
                <w:rFonts w:ascii="Verdana" w:hAnsi="Verdana" w:cs="Tahoma"/>
                <w:color w:val="000000"/>
                <w:sz w:val="20"/>
                <w:szCs w:val="20"/>
              </w:rPr>
              <w:t xml:space="preserve"> 3 роки</w:t>
            </w:r>
            <w:r w:rsidR="00E46838" w:rsidRPr="00E46838">
              <w:rPr>
                <w:rFonts w:ascii="Verdana" w:hAnsi="Verdana" w:cs="Tahoma"/>
                <w:color w:val="000000"/>
                <w:sz w:val="20"/>
                <w:szCs w:val="20"/>
                <w:lang w:val="uk-UA"/>
              </w:rPr>
              <w:t>)</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rsidP="00F42751">
            <w:pPr>
              <w:keepNext/>
              <w:autoSpaceDE w:val="0"/>
              <w:autoSpaceDN w:val="0"/>
              <w:adjustRightInd w:val="0"/>
              <w:spacing w:after="0" w:line="240" w:lineRule="auto"/>
              <w:rPr>
                <w:rFonts w:ascii="Verdana" w:hAnsi="Verdana" w:cs="Tahoma"/>
                <w:color w:val="000000"/>
                <w:sz w:val="20"/>
                <w:szCs w:val="20"/>
              </w:rPr>
            </w:pPr>
          </w:p>
        </w:tc>
      </w:tr>
      <w:tr w:rsidR="0080155F"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F42751">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6</w:t>
            </w:r>
            <w:r w:rsidR="0080155F"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80155F" w:rsidRPr="00BD13D9" w:rsidRDefault="007604D2" w:rsidP="007604D2">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Інформація про а</w:t>
            </w:r>
            <w:proofErr w:type="spellStart"/>
            <w:r w:rsidR="0080155F" w:rsidRPr="00BD13D9">
              <w:rPr>
                <w:rFonts w:ascii="Verdana" w:hAnsi="Verdana" w:cs="Tahoma"/>
                <w:color w:val="000000"/>
                <w:sz w:val="20"/>
                <w:szCs w:val="20"/>
              </w:rPr>
              <w:t>удиторів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ключового</w:t>
            </w:r>
            <w:proofErr w:type="spellEnd"/>
            <w:r w:rsidR="0080155F" w:rsidRPr="00BD13D9">
              <w:rPr>
                <w:rFonts w:ascii="Verdana" w:hAnsi="Verdana" w:cs="Tahoma"/>
                <w:color w:val="000000"/>
                <w:sz w:val="20"/>
                <w:szCs w:val="20"/>
              </w:rPr>
              <w:t xml:space="preserve"> партнера з аудиту, </w:t>
            </w:r>
            <w:proofErr w:type="spellStart"/>
            <w:r w:rsidR="0080155F" w:rsidRPr="00BD13D9">
              <w:rPr>
                <w:rFonts w:ascii="Verdana" w:hAnsi="Verdana" w:cs="Tahoma"/>
                <w:color w:val="000000"/>
                <w:sz w:val="20"/>
                <w:szCs w:val="20"/>
              </w:rPr>
              <w:t>які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працюють</w:t>
            </w:r>
            <w:proofErr w:type="spellEnd"/>
            <w:r w:rsidR="0080155F" w:rsidRPr="00BD13D9">
              <w:rPr>
                <w:rFonts w:ascii="Verdana" w:hAnsi="Verdana" w:cs="Tahoma"/>
                <w:color w:val="000000"/>
                <w:sz w:val="20"/>
                <w:szCs w:val="20"/>
              </w:rPr>
              <w:t xml:space="preserve"> в </w:t>
            </w:r>
            <w:proofErr w:type="spellStart"/>
            <w:r w:rsidR="0080155F" w:rsidRPr="00BD13D9">
              <w:rPr>
                <w:rFonts w:ascii="Verdana" w:hAnsi="Verdana" w:cs="Tahoma"/>
                <w:color w:val="000000"/>
                <w:sz w:val="20"/>
                <w:szCs w:val="20"/>
              </w:rPr>
              <w:t>аудиторській</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фірмі</w:t>
            </w:r>
            <w:proofErr w:type="spellEnd"/>
            <w:r w:rsidR="0080155F" w:rsidRPr="00BD13D9">
              <w:rPr>
                <w:rFonts w:ascii="Verdana" w:hAnsi="Verdana" w:cs="Tahoma"/>
                <w:color w:val="000000"/>
                <w:sz w:val="20"/>
                <w:szCs w:val="20"/>
              </w:rPr>
              <w:t xml:space="preserve"> за </w:t>
            </w:r>
            <w:proofErr w:type="spellStart"/>
            <w:r w:rsidR="0080155F" w:rsidRPr="00BD13D9">
              <w:rPr>
                <w:rFonts w:ascii="Verdana" w:hAnsi="Verdana" w:cs="Tahoma"/>
                <w:color w:val="000000"/>
                <w:sz w:val="20"/>
                <w:szCs w:val="20"/>
              </w:rPr>
              <w:t>основним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місцем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роботи</w:t>
            </w:r>
            <w:proofErr w:type="spellEnd"/>
            <w:r w:rsidR="0080155F" w:rsidRPr="00BD13D9">
              <w:rPr>
                <w:rFonts w:ascii="Verdana" w:hAnsi="Verdana" w:cs="Tahoma"/>
                <w:color w:val="000000"/>
                <w:sz w:val="20"/>
                <w:szCs w:val="20"/>
              </w:rPr>
              <w:t xml:space="preserve"> та </w:t>
            </w:r>
            <w:proofErr w:type="spellStart"/>
            <w:r w:rsidR="0080155F" w:rsidRPr="00BD13D9">
              <w:rPr>
                <w:rFonts w:ascii="Verdana" w:hAnsi="Verdana" w:cs="Tahoma"/>
                <w:color w:val="000000"/>
                <w:sz w:val="20"/>
                <w:szCs w:val="20"/>
              </w:rPr>
              <w:t>залучатимуться</w:t>
            </w:r>
            <w:proofErr w:type="spellEnd"/>
            <w:r w:rsidR="0080155F" w:rsidRPr="00BD13D9">
              <w:rPr>
                <w:rFonts w:ascii="Verdana" w:hAnsi="Verdana" w:cs="Tahoma"/>
                <w:color w:val="000000"/>
                <w:sz w:val="20"/>
                <w:szCs w:val="20"/>
              </w:rPr>
              <w:t xml:space="preserve"> для </w:t>
            </w:r>
            <w:proofErr w:type="spellStart"/>
            <w:r w:rsidR="0080155F" w:rsidRPr="00BD13D9">
              <w:rPr>
                <w:rFonts w:ascii="Verdana" w:hAnsi="Verdana" w:cs="Tahoma"/>
                <w:color w:val="000000"/>
                <w:sz w:val="20"/>
                <w:szCs w:val="20"/>
              </w:rPr>
              <w:t>проведення</w:t>
            </w:r>
            <w:proofErr w:type="spellEnd"/>
            <w:r w:rsidR="0080155F" w:rsidRPr="00BD13D9">
              <w:rPr>
                <w:rFonts w:ascii="Verdana" w:hAnsi="Verdana" w:cs="Tahoma"/>
                <w:color w:val="000000"/>
                <w:sz w:val="20"/>
                <w:szCs w:val="20"/>
              </w:rPr>
              <w:t xml:space="preserve"> аудиту </w:t>
            </w:r>
            <w:proofErr w:type="spellStart"/>
            <w:r w:rsidR="0080155F" w:rsidRPr="00BD13D9">
              <w:rPr>
                <w:rFonts w:ascii="Verdana" w:hAnsi="Verdana" w:cs="Tahoma"/>
                <w:color w:val="000000"/>
                <w:sz w:val="20"/>
                <w:szCs w:val="20"/>
              </w:rPr>
              <w:t>фінансової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звітності</w:t>
            </w:r>
            <w:proofErr w:type="spellEnd"/>
            <w:r w:rsidR="0080155F" w:rsidRPr="00BD13D9">
              <w:rPr>
                <w:rFonts w:ascii="Verdana" w:hAnsi="Verdana" w:cs="Tahoma"/>
                <w:color w:val="000000"/>
                <w:sz w:val="20"/>
                <w:szCs w:val="20"/>
              </w:rPr>
              <w:t xml:space="preserve"> Банку, </w:t>
            </w:r>
            <w:proofErr w:type="spellStart"/>
            <w:r w:rsidR="0080155F" w:rsidRPr="00BD13D9">
              <w:rPr>
                <w:rFonts w:ascii="Verdana" w:hAnsi="Verdana" w:cs="Tahoma"/>
                <w:color w:val="000000"/>
                <w:sz w:val="20"/>
                <w:szCs w:val="20"/>
              </w:rPr>
              <w:t>із</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зазначенням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їх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прізвища</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імені</w:t>
            </w:r>
            <w:proofErr w:type="spellEnd"/>
            <w:r w:rsidR="0080155F" w:rsidRPr="00BD13D9">
              <w:rPr>
                <w:rFonts w:ascii="Verdana" w:hAnsi="Verdana" w:cs="Tahoma"/>
                <w:color w:val="000000"/>
                <w:sz w:val="20"/>
                <w:szCs w:val="20"/>
              </w:rPr>
              <w:t xml:space="preserve">, по </w:t>
            </w:r>
            <w:proofErr w:type="spellStart"/>
            <w:r w:rsidR="0080155F" w:rsidRPr="00BD13D9">
              <w:rPr>
                <w:rFonts w:ascii="Verdana" w:hAnsi="Verdana" w:cs="Tahoma"/>
                <w:color w:val="000000"/>
                <w:sz w:val="20"/>
                <w:szCs w:val="20"/>
              </w:rPr>
              <w:t>батькові</w:t>
            </w:r>
            <w:proofErr w:type="spellEnd"/>
            <w:r w:rsidR="0080155F" w:rsidRPr="00BD13D9">
              <w:rPr>
                <w:rFonts w:ascii="Verdana" w:hAnsi="Verdana" w:cs="Tahoma"/>
                <w:color w:val="000000"/>
                <w:sz w:val="20"/>
                <w:szCs w:val="20"/>
              </w:rPr>
              <w:t xml:space="preserve">, номера </w:t>
            </w:r>
            <w:proofErr w:type="spellStart"/>
            <w:r w:rsidR="0080155F" w:rsidRPr="00BD13D9">
              <w:rPr>
                <w:rFonts w:ascii="Verdana" w:hAnsi="Verdana" w:cs="Tahoma"/>
                <w:color w:val="000000"/>
                <w:sz w:val="20"/>
                <w:szCs w:val="20"/>
              </w:rPr>
              <w:t>реєстрації</w:t>
            </w:r>
            <w:proofErr w:type="spellEnd"/>
            <w:r w:rsidR="0080155F" w:rsidRPr="00BD13D9">
              <w:rPr>
                <w:rFonts w:ascii="Verdana" w:hAnsi="Verdana" w:cs="Tahoma"/>
                <w:color w:val="000000"/>
                <w:sz w:val="20"/>
                <w:szCs w:val="20"/>
              </w:rPr>
              <w:t xml:space="preserve"> в </w:t>
            </w:r>
            <w:proofErr w:type="spellStart"/>
            <w:r w:rsidR="0080155F" w:rsidRPr="00BD13D9">
              <w:rPr>
                <w:rFonts w:ascii="Verdana" w:hAnsi="Verdana" w:cs="Tahoma"/>
                <w:color w:val="000000"/>
                <w:sz w:val="20"/>
                <w:szCs w:val="20"/>
              </w:rPr>
              <w:t>Реєстрі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аудиторів</w:t>
            </w:r>
            <w:proofErr w:type="spellEnd"/>
            <w:r w:rsidR="0080155F" w:rsidRPr="00BD13D9">
              <w:rPr>
                <w:rFonts w:ascii="Verdana" w:hAnsi="Verdana" w:cs="Tahoma"/>
                <w:color w:val="000000"/>
                <w:sz w:val="20"/>
                <w:szCs w:val="20"/>
              </w:rPr>
              <w:t xml:space="preserve"> та </w:t>
            </w:r>
            <w:proofErr w:type="spellStart"/>
            <w:r w:rsidR="0080155F" w:rsidRPr="00BD13D9">
              <w:rPr>
                <w:rFonts w:ascii="Verdana" w:hAnsi="Verdana" w:cs="Tahoma"/>
                <w:color w:val="000000"/>
                <w:sz w:val="20"/>
                <w:szCs w:val="20"/>
              </w:rPr>
              <w:t>суб'єктів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діяльності</w:t>
            </w:r>
            <w:proofErr w:type="spellEnd"/>
            <w:r w:rsidR="0080155F" w:rsidRPr="00BD13D9">
              <w:rPr>
                <w:rFonts w:ascii="Verdana" w:hAnsi="Verdana" w:cs="Tahoma"/>
                <w:color w:val="000000"/>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rsidP="00F42751">
            <w:pPr>
              <w:keepNext/>
              <w:autoSpaceDE w:val="0"/>
              <w:autoSpaceDN w:val="0"/>
              <w:adjustRightInd w:val="0"/>
              <w:spacing w:after="0" w:line="240" w:lineRule="auto"/>
              <w:rPr>
                <w:rFonts w:ascii="Verdana" w:hAnsi="Verdana" w:cs="Tahoma"/>
                <w:color w:val="000000"/>
                <w:sz w:val="20"/>
                <w:szCs w:val="20"/>
              </w:rPr>
            </w:pPr>
          </w:p>
        </w:tc>
      </w:tr>
      <w:tr w:rsidR="0080155F" w:rsidRPr="00060DD3" w:rsidTr="00241C12">
        <w:trPr>
          <w:trHeight w:val="261"/>
        </w:trPr>
        <w:tc>
          <w:tcPr>
            <w:tcW w:w="709" w:type="dxa"/>
            <w:tcBorders>
              <w:top w:val="single" w:sz="4" w:space="0" w:color="auto"/>
              <w:left w:val="single" w:sz="4" w:space="0" w:color="auto"/>
              <w:bottom w:val="single" w:sz="4" w:space="0" w:color="auto"/>
              <w:right w:val="single" w:sz="4" w:space="0" w:color="auto"/>
            </w:tcBorders>
          </w:tcPr>
          <w:p w:rsidR="0080155F" w:rsidRPr="00E46838" w:rsidRDefault="00E46838" w:rsidP="00F42751">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7</w:t>
            </w:r>
          </w:p>
        </w:tc>
        <w:tc>
          <w:tcPr>
            <w:tcW w:w="5103" w:type="dxa"/>
            <w:tcBorders>
              <w:top w:val="single" w:sz="4" w:space="0" w:color="auto"/>
              <w:left w:val="single" w:sz="4" w:space="0" w:color="auto"/>
              <w:bottom w:val="single" w:sz="4" w:space="0" w:color="auto"/>
              <w:right w:val="single" w:sz="4" w:space="0" w:color="auto"/>
            </w:tcBorders>
          </w:tcPr>
          <w:p w:rsidR="002E1F01" w:rsidRPr="007604D2" w:rsidRDefault="007604D2" w:rsidP="002E1F01">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 xml:space="preserve">Інформація щодо </w:t>
            </w:r>
            <w:r w:rsidR="0080155F" w:rsidRPr="007604D2">
              <w:rPr>
                <w:rFonts w:ascii="Verdana" w:hAnsi="Verdana" w:cs="Tahoma"/>
                <w:color w:val="000000"/>
                <w:sz w:val="20"/>
                <w:szCs w:val="20"/>
                <w:lang w:val="uk-UA"/>
              </w:rPr>
              <w:t>кільк</w:t>
            </w:r>
            <w:r>
              <w:rPr>
                <w:rFonts w:ascii="Verdana" w:hAnsi="Verdana" w:cs="Tahoma"/>
                <w:color w:val="000000"/>
                <w:sz w:val="20"/>
                <w:szCs w:val="20"/>
                <w:lang w:val="uk-UA"/>
              </w:rPr>
              <w:t>о</w:t>
            </w:r>
            <w:r w:rsidR="0080155F" w:rsidRPr="007604D2">
              <w:rPr>
                <w:rFonts w:ascii="Verdana" w:hAnsi="Verdana" w:cs="Tahoma"/>
                <w:color w:val="000000"/>
                <w:sz w:val="20"/>
                <w:szCs w:val="20"/>
                <w:lang w:val="uk-UA"/>
              </w:rPr>
              <w:t>ст</w:t>
            </w:r>
            <w:r>
              <w:rPr>
                <w:rFonts w:ascii="Verdana" w:hAnsi="Verdana" w:cs="Tahoma"/>
                <w:color w:val="000000"/>
                <w:sz w:val="20"/>
                <w:szCs w:val="20"/>
                <w:lang w:val="uk-UA"/>
              </w:rPr>
              <w:t>і</w:t>
            </w:r>
            <w:r w:rsidR="0080155F" w:rsidRPr="007604D2">
              <w:rPr>
                <w:rFonts w:ascii="Verdana" w:hAnsi="Verdana" w:cs="Tahoma"/>
                <w:color w:val="000000"/>
                <w:sz w:val="20"/>
                <w:szCs w:val="20"/>
                <w:lang w:val="uk-UA"/>
              </w:rPr>
              <w:t xml:space="preserve"> штатних кваліфікованих працівників аудиторської фірми, які залучаються до виконання завдань з аудиту фінансової звітності </w:t>
            </w:r>
            <w:r w:rsidR="002E1F01">
              <w:rPr>
                <w:rFonts w:ascii="Verdana" w:hAnsi="Verdana" w:cs="Tahoma"/>
                <w:color w:val="000000"/>
                <w:sz w:val="20"/>
                <w:szCs w:val="20"/>
                <w:lang w:val="uk-UA"/>
              </w:rPr>
              <w:t>б</w:t>
            </w:r>
            <w:r w:rsidR="0080155F" w:rsidRPr="007604D2">
              <w:rPr>
                <w:rFonts w:ascii="Verdana" w:hAnsi="Verdana" w:cs="Tahoma"/>
                <w:color w:val="000000"/>
                <w:sz w:val="20"/>
                <w:szCs w:val="20"/>
                <w:lang w:val="uk-UA"/>
              </w:rPr>
              <w:t>анку з підтвердженням кваліфікації відповідно до статті 19 Закону про аудит або копії чинних сертифікатів (дипломів) професійних організацій, що підтверджують високий рівень знань з міжнародних стандартів фінансової звітності</w:t>
            </w:r>
            <w:r w:rsidR="00E760AF">
              <w:rPr>
                <w:rFonts w:ascii="Verdana" w:hAnsi="Verdana" w:cs="Tahoma"/>
                <w:color w:val="000000"/>
                <w:sz w:val="20"/>
                <w:szCs w:val="20"/>
                <w:lang w:val="uk-UA"/>
              </w:rPr>
              <w:t>.</w:t>
            </w:r>
            <w:r w:rsidR="0080155F" w:rsidRPr="007604D2">
              <w:rPr>
                <w:rFonts w:ascii="Verdana" w:hAnsi="Verdana" w:cs="Tahoma"/>
                <w:color w:val="000000"/>
                <w:sz w:val="20"/>
                <w:szCs w:val="20"/>
                <w:lang w:val="uk-UA"/>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7604D2" w:rsidRDefault="0080155F" w:rsidP="00F42751">
            <w:pPr>
              <w:keepNext/>
              <w:autoSpaceDE w:val="0"/>
              <w:autoSpaceDN w:val="0"/>
              <w:adjustRightInd w:val="0"/>
              <w:spacing w:after="0" w:line="240" w:lineRule="auto"/>
              <w:rPr>
                <w:rFonts w:ascii="Verdana" w:hAnsi="Verdana" w:cs="Tahoma"/>
                <w:color w:val="000000"/>
                <w:sz w:val="20"/>
                <w:szCs w:val="20"/>
                <w:lang w:val="uk-UA"/>
              </w:rPr>
            </w:pPr>
          </w:p>
        </w:tc>
      </w:tr>
      <w:tr w:rsidR="0080155F" w:rsidRPr="00BD13D9" w:rsidTr="00241C12">
        <w:trPr>
          <w:trHeight w:val="425"/>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F42751">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8</w:t>
            </w:r>
            <w:r w:rsidR="0080155F"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80155F" w:rsidRPr="00BD13D9" w:rsidRDefault="007604D2" w:rsidP="007604D2">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 xml:space="preserve">Інформація щодо </w:t>
            </w:r>
            <w:proofErr w:type="spellStart"/>
            <w:r w:rsidR="0080155F" w:rsidRPr="00BD13D9">
              <w:rPr>
                <w:rFonts w:ascii="Verdana" w:hAnsi="Verdana" w:cs="Tahoma"/>
                <w:color w:val="000000"/>
                <w:sz w:val="20"/>
                <w:szCs w:val="20"/>
              </w:rPr>
              <w:t>тривал</w:t>
            </w:r>
            <w:proofErr w:type="spellEnd"/>
            <w:r>
              <w:rPr>
                <w:rFonts w:ascii="Verdana" w:hAnsi="Verdana" w:cs="Tahoma"/>
                <w:color w:val="000000"/>
                <w:sz w:val="20"/>
                <w:szCs w:val="20"/>
                <w:lang w:val="uk-UA"/>
              </w:rPr>
              <w:t>о</w:t>
            </w:r>
            <w:proofErr w:type="spellStart"/>
            <w:r w:rsidR="0080155F" w:rsidRPr="00BD13D9">
              <w:rPr>
                <w:rFonts w:ascii="Verdana" w:hAnsi="Verdana" w:cs="Tahoma"/>
                <w:color w:val="000000"/>
                <w:sz w:val="20"/>
                <w:szCs w:val="20"/>
              </w:rPr>
              <w:t>ст</w:t>
            </w:r>
            <w:proofErr w:type="spellEnd"/>
            <w:r>
              <w:rPr>
                <w:rFonts w:ascii="Verdana" w:hAnsi="Verdana" w:cs="Tahoma"/>
                <w:color w:val="000000"/>
                <w:sz w:val="20"/>
                <w:szCs w:val="20"/>
                <w:lang w:val="uk-UA"/>
              </w:rPr>
              <w:t>і</w:t>
            </w:r>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договірних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відносин</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поспіль</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фірми</w:t>
            </w:r>
            <w:proofErr w:type="spellEnd"/>
            <w:r w:rsidR="0080155F" w:rsidRPr="00BD13D9">
              <w:rPr>
                <w:rFonts w:ascii="Verdana" w:hAnsi="Verdana" w:cs="Tahoma"/>
                <w:color w:val="000000"/>
                <w:sz w:val="20"/>
                <w:szCs w:val="20"/>
              </w:rPr>
              <w:t xml:space="preserve"> з Банком з </w:t>
            </w:r>
            <w:proofErr w:type="spellStart"/>
            <w:r w:rsidR="0080155F" w:rsidRPr="00BD13D9">
              <w:rPr>
                <w:rFonts w:ascii="Verdana" w:hAnsi="Verdana" w:cs="Tahoma"/>
                <w:color w:val="000000"/>
                <w:sz w:val="20"/>
                <w:szCs w:val="20"/>
              </w:rPr>
              <w:t>питань</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проведення</w:t>
            </w:r>
            <w:proofErr w:type="spellEnd"/>
            <w:r w:rsidR="0080155F" w:rsidRPr="00BD13D9">
              <w:rPr>
                <w:rFonts w:ascii="Verdana" w:hAnsi="Verdana" w:cs="Tahoma"/>
                <w:color w:val="000000"/>
                <w:sz w:val="20"/>
                <w:szCs w:val="20"/>
              </w:rPr>
              <w:t xml:space="preserve"> аудиту </w:t>
            </w:r>
            <w:proofErr w:type="spellStart"/>
            <w:r w:rsidR="0080155F" w:rsidRPr="00BD13D9">
              <w:rPr>
                <w:rFonts w:ascii="Verdana" w:hAnsi="Verdana" w:cs="Tahoma"/>
                <w:color w:val="000000"/>
                <w:sz w:val="20"/>
                <w:szCs w:val="20"/>
              </w:rPr>
              <w:t>фінансової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звітності</w:t>
            </w:r>
            <w:proofErr w:type="spellEnd"/>
            <w:r w:rsidR="0080155F" w:rsidRPr="00BD13D9">
              <w:rPr>
                <w:rFonts w:ascii="Verdana" w:hAnsi="Verdana" w:cs="Tahoma"/>
                <w:color w:val="000000"/>
                <w:sz w:val="20"/>
                <w:szCs w:val="20"/>
              </w:rPr>
              <w:t xml:space="preserve"> Банку </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rsidP="00F42751">
            <w:pPr>
              <w:keepNext/>
              <w:autoSpaceDE w:val="0"/>
              <w:autoSpaceDN w:val="0"/>
              <w:adjustRightInd w:val="0"/>
              <w:spacing w:after="0" w:line="240" w:lineRule="auto"/>
              <w:rPr>
                <w:rFonts w:ascii="Verdana" w:hAnsi="Verdana" w:cs="Tahoma"/>
                <w:color w:val="000000"/>
                <w:sz w:val="20"/>
                <w:szCs w:val="20"/>
              </w:rPr>
            </w:pPr>
          </w:p>
        </w:tc>
      </w:tr>
      <w:tr w:rsidR="0080155F"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F42751">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lastRenderedPageBreak/>
              <w:t>9</w:t>
            </w:r>
            <w:r w:rsidR="0080155F"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7604D2" w:rsidRPr="007604D2" w:rsidRDefault="007604D2" w:rsidP="007604D2">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 xml:space="preserve">Інформація щодо </w:t>
            </w:r>
            <w:proofErr w:type="spellStart"/>
            <w:r w:rsidR="0080155F" w:rsidRPr="00BD13D9">
              <w:rPr>
                <w:rFonts w:ascii="Verdana" w:hAnsi="Verdana" w:cs="Tahoma"/>
                <w:color w:val="000000"/>
                <w:sz w:val="20"/>
                <w:szCs w:val="20"/>
              </w:rPr>
              <w:t>відсутн</w:t>
            </w:r>
            <w:proofErr w:type="spellEnd"/>
            <w:r>
              <w:rPr>
                <w:rFonts w:ascii="Verdana" w:hAnsi="Verdana" w:cs="Tahoma"/>
                <w:color w:val="000000"/>
                <w:sz w:val="20"/>
                <w:szCs w:val="20"/>
                <w:lang w:val="uk-UA"/>
              </w:rPr>
              <w:t>о</w:t>
            </w:r>
            <w:proofErr w:type="spellStart"/>
            <w:r w:rsidR="0080155F" w:rsidRPr="00BD13D9">
              <w:rPr>
                <w:rFonts w:ascii="Verdana" w:hAnsi="Verdana" w:cs="Tahoma"/>
                <w:color w:val="000000"/>
                <w:sz w:val="20"/>
                <w:szCs w:val="20"/>
              </w:rPr>
              <w:t>ст</w:t>
            </w:r>
            <w:proofErr w:type="spellEnd"/>
            <w:r>
              <w:rPr>
                <w:rFonts w:ascii="Verdana" w:hAnsi="Verdana" w:cs="Tahoma"/>
                <w:color w:val="000000"/>
                <w:sz w:val="20"/>
                <w:szCs w:val="20"/>
                <w:lang w:val="uk-UA"/>
              </w:rPr>
              <w:t>і</w:t>
            </w:r>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наявн</w:t>
            </w:r>
            <w:proofErr w:type="spellEnd"/>
            <w:r>
              <w:rPr>
                <w:rFonts w:ascii="Verdana" w:hAnsi="Verdana" w:cs="Tahoma"/>
                <w:color w:val="000000"/>
                <w:sz w:val="20"/>
                <w:szCs w:val="20"/>
                <w:lang w:val="uk-UA"/>
              </w:rPr>
              <w:t>о</w:t>
            </w:r>
            <w:proofErr w:type="spellStart"/>
            <w:r w:rsidR="0080155F" w:rsidRPr="00BD13D9">
              <w:rPr>
                <w:rFonts w:ascii="Verdana" w:hAnsi="Verdana" w:cs="Tahoma"/>
                <w:color w:val="000000"/>
                <w:sz w:val="20"/>
                <w:szCs w:val="20"/>
              </w:rPr>
              <w:t>ст</w:t>
            </w:r>
            <w:proofErr w:type="spellEnd"/>
            <w:r>
              <w:rPr>
                <w:rFonts w:ascii="Verdana" w:hAnsi="Verdana" w:cs="Tahoma"/>
                <w:color w:val="000000"/>
                <w:sz w:val="20"/>
                <w:szCs w:val="20"/>
                <w:lang w:val="uk-UA"/>
              </w:rPr>
              <w:t>і</w:t>
            </w:r>
            <w:r w:rsidR="0080155F" w:rsidRPr="00BD13D9">
              <w:rPr>
                <w:rFonts w:ascii="Verdana" w:hAnsi="Verdana" w:cs="Tahoma"/>
                <w:color w:val="000000"/>
                <w:sz w:val="20"/>
                <w:szCs w:val="20"/>
              </w:rPr>
              <w:t xml:space="preserve">) в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фірми</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її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керівника</w:t>
            </w:r>
            <w:proofErr w:type="spellEnd"/>
            <w:r w:rsidR="0080155F" w:rsidRPr="00BD13D9">
              <w:rPr>
                <w:rFonts w:ascii="Verdana" w:hAnsi="Verdana" w:cs="Tahoma"/>
                <w:color w:val="000000"/>
                <w:sz w:val="20"/>
                <w:szCs w:val="20"/>
              </w:rPr>
              <w:t xml:space="preserve"> та/</w:t>
            </w:r>
            <w:proofErr w:type="spellStart"/>
            <w:r w:rsidR="0080155F" w:rsidRPr="00BD13D9">
              <w:rPr>
                <w:rFonts w:ascii="Verdana" w:hAnsi="Verdana" w:cs="Tahoma"/>
                <w:color w:val="000000"/>
                <w:sz w:val="20"/>
                <w:szCs w:val="20"/>
              </w:rPr>
              <w:t>або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які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працюють</w:t>
            </w:r>
            <w:proofErr w:type="spellEnd"/>
            <w:r w:rsidR="0080155F" w:rsidRPr="00BD13D9">
              <w:rPr>
                <w:rFonts w:ascii="Verdana" w:hAnsi="Verdana" w:cs="Tahoma"/>
                <w:color w:val="000000"/>
                <w:sz w:val="20"/>
                <w:szCs w:val="20"/>
              </w:rPr>
              <w:t xml:space="preserve"> в </w:t>
            </w:r>
            <w:proofErr w:type="spellStart"/>
            <w:r w:rsidR="0080155F" w:rsidRPr="00BD13D9">
              <w:rPr>
                <w:rFonts w:ascii="Verdana" w:hAnsi="Verdana" w:cs="Tahoma"/>
                <w:color w:val="000000"/>
                <w:sz w:val="20"/>
                <w:szCs w:val="20"/>
              </w:rPr>
              <w:t>аудиторській</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фірмі</w:t>
            </w:r>
            <w:proofErr w:type="spellEnd"/>
            <w:r w:rsidR="0080155F" w:rsidRPr="00BD13D9">
              <w:rPr>
                <w:rFonts w:ascii="Verdana" w:hAnsi="Verdana" w:cs="Tahoma"/>
                <w:color w:val="000000"/>
                <w:sz w:val="20"/>
                <w:szCs w:val="20"/>
              </w:rPr>
              <w:t xml:space="preserve"> (за </w:t>
            </w:r>
            <w:proofErr w:type="spellStart"/>
            <w:r w:rsidR="0080155F" w:rsidRPr="00BD13D9">
              <w:rPr>
                <w:rFonts w:ascii="Verdana" w:hAnsi="Verdana" w:cs="Tahoma"/>
                <w:color w:val="000000"/>
                <w:sz w:val="20"/>
                <w:szCs w:val="20"/>
              </w:rPr>
              <w:t>основним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місцем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роботи</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або</w:t>
            </w:r>
            <w:proofErr w:type="spellEnd"/>
            <w:r w:rsidR="0080155F" w:rsidRPr="00BD13D9">
              <w:rPr>
                <w:rFonts w:ascii="Verdana" w:hAnsi="Verdana" w:cs="Tahoma"/>
                <w:color w:val="000000"/>
                <w:sz w:val="20"/>
                <w:szCs w:val="20"/>
              </w:rPr>
              <w:t xml:space="preserve"> за </w:t>
            </w:r>
            <w:proofErr w:type="spellStart"/>
            <w:r w:rsidR="0080155F" w:rsidRPr="00BD13D9">
              <w:rPr>
                <w:rFonts w:ascii="Verdana" w:hAnsi="Verdana" w:cs="Tahoma"/>
                <w:color w:val="000000"/>
                <w:sz w:val="20"/>
                <w:szCs w:val="20"/>
              </w:rPr>
              <w:t>сумісництвом</w:t>
            </w:r>
            <w:proofErr w:type="spellEnd"/>
            <w:r w:rsidR="0080155F" w:rsidRPr="00BD13D9">
              <w:rPr>
                <w:rFonts w:ascii="Verdana" w:hAnsi="Verdana" w:cs="Tahoma"/>
                <w:color w:val="000000"/>
                <w:sz w:val="20"/>
                <w:szCs w:val="20"/>
              </w:rPr>
              <w:t>), будь-</w:t>
            </w:r>
            <w:proofErr w:type="spellStart"/>
            <w:r w:rsidR="0080155F" w:rsidRPr="00BD13D9">
              <w:rPr>
                <w:rFonts w:ascii="Verdana" w:hAnsi="Verdana" w:cs="Tahoma"/>
                <w:color w:val="000000"/>
                <w:sz w:val="20"/>
                <w:szCs w:val="20"/>
              </w:rPr>
              <w:t>яких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стягнень</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що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застосовувалися</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протягом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останніх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трьох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років</w:t>
            </w:r>
            <w:proofErr w:type="spellEnd"/>
            <w:r w:rsidR="0080155F" w:rsidRPr="00BD13D9">
              <w:rPr>
                <w:rFonts w:ascii="Verdana" w:hAnsi="Verdana" w:cs="Tahoma"/>
                <w:color w:val="000000"/>
                <w:sz w:val="20"/>
                <w:szCs w:val="20"/>
              </w:rPr>
              <w:t xml:space="preserve"> органом, </w:t>
            </w:r>
            <w:proofErr w:type="spellStart"/>
            <w:r w:rsidR="0080155F" w:rsidRPr="00BD13D9">
              <w:rPr>
                <w:rFonts w:ascii="Verdana" w:hAnsi="Verdana" w:cs="Tahoma"/>
                <w:color w:val="000000"/>
                <w:sz w:val="20"/>
                <w:szCs w:val="20"/>
              </w:rPr>
              <w:t>який</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регулює</w:t>
            </w:r>
            <w:proofErr w:type="spellEnd"/>
            <w:r w:rsidR="0080155F" w:rsidRPr="00BD13D9">
              <w:rPr>
                <w:rFonts w:ascii="Verdana" w:hAnsi="Verdana" w:cs="Tahoma"/>
                <w:color w:val="000000"/>
                <w:sz w:val="20"/>
                <w:szCs w:val="20"/>
              </w:rPr>
              <w:t>/</w:t>
            </w:r>
            <w:proofErr w:type="spellStart"/>
            <w:r w:rsidR="0080155F" w:rsidRPr="00BD13D9">
              <w:rPr>
                <w:rFonts w:ascii="Verdana" w:hAnsi="Verdana" w:cs="Tahoma"/>
                <w:color w:val="000000"/>
                <w:sz w:val="20"/>
                <w:szCs w:val="20"/>
              </w:rPr>
              <w:t>регулював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аудиторську</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діяльність</w:t>
            </w:r>
            <w:proofErr w:type="spellEnd"/>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rsidP="00F42751">
            <w:pPr>
              <w:keepNext/>
              <w:autoSpaceDE w:val="0"/>
              <w:autoSpaceDN w:val="0"/>
              <w:adjustRightInd w:val="0"/>
              <w:spacing w:after="0" w:line="240" w:lineRule="auto"/>
              <w:rPr>
                <w:rFonts w:ascii="Verdana" w:hAnsi="Verdana" w:cs="Tahoma"/>
                <w:color w:val="000000"/>
                <w:sz w:val="20"/>
                <w:szCs w:val="20"/>
              </w:rPr>
            </w:pPr>
          </w:p>
        </w:tc>
      </w:tr>
      <w:tr w:rsidR="00241C12" w:rsidRPr="00B526A4"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241C12" w:rsidRDefault="00241C12" w:rsidP="00F42751">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10</w:t>
            </w:r>
          </w:p>
        </w:tc>
        <w:tc>
          <w:tcPr>
            <w:tcW w:w="5103" w:type="dxa"/>
            <w:tcBorders>
              <w:top w:val="single" w:sz="4" w:space="0" w:color="auto"/>
              <w:left w:val="single" w:sz="4" w:space="0" w:color="auto"/>
              <w:bottom w:val="single" w:sz="4" w:space="0" w:color="auto"/>
              <w:right w:val="single" w:sz="4" w:space="0" w:color="auto"/>
            </w:tcBorders>
          </w:tcPr>
          <w:p w:rsidR="00241C12" w:rsidRPr="00241C12" w:rsidRDefault="00D445FD" w:rsidP="0051014C">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olor w:val="000000"/>
                <w:sz w:val="20"/>
                <w:szCs w:val="20"/>
                <w:shd w:val="clear" w:color="auto" w:fill="FFFFFF"/>
                <w:lang w:val="uk-UA"/>
              </w:rPr>
              <w:t xml:space="preserve">Інформація про надання Банку послуг, зазначених у частині четвертій статті 6 Закону про аудит, за фінансовий рік, який передує </w:t>
            </w:r>
            <w:r w:rsidR="00DE23C3">
              <w:rPr>
                <w:rFonts w:ascii="Verdana" w:hAnsi="Verdana"/>
                <w:color w:val="000000"/>
                <w:sz w:val="20"/>
                <w:szCs w:val="20"/>
                <w:shd w:val="clear" w:color="auto" w:fill="FFFFFF"/>
                <w:lang w:val="uk-UA"/>
              </w:rPr>
              <w:t>звітному року, що перевіряється, та за звітний рік, що перевіряється (за наявності)</w:t>
            </w:r>
            <w:r>
              <w:rPr>
                <w:rFonts w:ascii="Verdana" w:hAnsi="Verdana"/>
                <w:color w:val="000000"/>
                <w:sz w:val="20"/>
                <w:szCs w:val="20"/>
                <w:shd w:val="clear" w:color="auto" w:fill="FFFFFF"/>
                <w:lang w:val="uk-UA"/>
              </w:rPr>
              <w:t xml:space="preserve"> </w:t>
            </w:r>
          </w:p>
        </w:tc>
        <w:tc>
          <w:tcPr>
            <w:tcW w:w="4111" w:type="dxa"/>
            <w:tcBorders>
              <w:top w:val="single" w:sz="4" w:space="0" w:color="auto"/>
              <w:left w:val="single" w:sz="4" w:space="0" w:color="auto"/>
              <w:bottom w:val="single" w:sz="4" w:space="0" w:color="auto"/>
              <w:right w:val="single" w:sz="4" w:space="0" w:color="auto"/>
            </w:tcBorders>
          </w:tcPr>
          <w:p w:rsidR="00241C12" w:rsidRPr="00241C12" w:rsidRDefault="00241C12" w:rsidP="00F42751">
            <w:pPr>
              <w:keepNext/>
              <w:autoSpaceDE w:val="0"/>
              <w:autoSpaceDN w:val="0"/>
              <w:adjustRightInd w:val="0"/>
              <w:spacing w:after="0" w:line="240" w:lineRule="auto"/>
              <w:rPr>
                <w:rFonts w:ascii="Verdana" w:hAnsi="Verdana" w:cs="Tahoma"/>
                <w:color w:val="000000"/>
                <w:sz w:val="20"/>
                <w:szCs w:val="20"/>
                <w:lang w:val="uk-UA"/>
              </w:rPr>
            </w:pPr>
          </w:p>
        </w:tc>
      </w:tr>
    </w:tbl>
    <w:p w:rsidR="0080155F" w:rsidRDefault="0080155F" w:rsidP="00F42751">
      <w:pPr>
        <w:keepNext/>
        <w:spacing w:after="0" w:line="240" w:lineRule="auto"/>
        <w:rPr>
          <w:rFonts w:ascii="Verdana" w:hAnsi="Verdana"/>
          <w:sz w:val="20"/>
          <w:szCs w:val="20"/>
          <w:lang w:val="uk-UA"/>
        </w:rPr>
      </w:pPr>
    </w:p>
    <w:p w:rsidR="00C55CCF" w:rsidRDefault="0080155F" w:rsidP="00F42751">
      <w:pPr>
        <w:keepNext/>
        <w:spacing w:after="0" w:line="240" w:lineRule="auto"/>
        <w:rPr>
          <w:rFonts w:ascii="Verdana" w:hAnsi="Verdana"/>
          <w:sz w:val="20"/>
          <w:szCs w:val="20"/>
          <w:lang w:val="uk-UA"/>
        </w:rPr>
      </w:pPr>
      <w:r>
        <w:rPr>
          <w:rFonts w:ascii="Verdana" w:hAnsi="Verdana"/>
          <w:sz w:val="20"/>
          <w:szCs w:val="20"/>
          <w:lang w:val="uk-UA"/>
        </w:rPr>
        <w:t>Керівник аудиторської фірми</w:t>
      </w:r>
    </w:p>
    <w:p w:rsidR="0080155F" w:rsidRDefault="0080155F" w:rsidP="00F42751">
      <w:pPr>
        <w:keepNext/>
        <w:spacing w:after="0" w:line="240" w:lineRule="auto"/>
        <w:rPr>
          <w:rFonts w:ascii="Verdana" w:hAnsi="Verdana"/>
          <w:sz w:val="20"/>
          <w:szCs w:val="20"/>
          <w:lang w:val="uk-UA"/>
        </w:rPr>
      </w:pPr>
    </w:p>
    <w:p w:rsidR="0080155F" w:rsidRDefault="0080155F" w:rsidP="00F42751">
      <w:pPr>
        <w:keepNext/>
        <w:spacing w:after="0" w:line="240" w:lineRule="auto"/>
        <w:rPr>
          <w:rFonts w:ascii="Verdana" w:hAnsi="Verdana"/>
          <w:sz w:val="20"/>
          <w:szCs w:val="20"/>
          <w:lang w:val="uk-UA"/>
        </w:rPr>
      </w:pPr>
      <w:r>
        <w:rPr>
          <w:rFonts w:ascii="Verdana" w:hAnsi="Verdana"/>
          <w:sz w:val="20"/>
          <w:szCs w:val="20"/>
          <w:lang w:val="uk-UA"/>
        </w:rPr>
        <w:t>Дата, підпис</w:t>
      </w:r>
    </w:p>
    <w:p w:rsidR="002864FB" w:rsidRDefault="002864FB" w:rsidP="00F42751">
      <w:pPr>
        <w:pStyle w:val="1"/>
        <w:jc w:val="right"/>
        <w:rPr>
          <w:rFonts w:ascii="Verdana" w:eastAsia="Times New Roman" w:hAnsi="Verdana" w:cs="Tahoma"/>
          <w:noProof/>
          <w:color w:val="auto"/>
          <w:kern w:val="36"/>
          <w:sz w:val="20"/>
          <w:szCs w:val="20"/>
          <w:lang w:eastAsia="uk-UA"/>
        </w:rPr>
      </w:pPr>
      <w:bookmarkStart w:id="4" w:name="_Toc14961514"/>
    </w:p>
    <w:p w:rsidR="002864FB" w:rsidRDefault="002864FB" w:rsidP="00F42751">
      <w:pPr>
        <w:pStyle w:val="1"/>
        <w:jc w:val="right"/>
        <w:rPr>
          <w:rFonts w:ascii="Verdana" w:eastAsia="Times New Roman" w:hAnsi="Verdana" w:cs="Tahoma"/>
          <w:noProof/>
          <w:color w:val="auto"/>
          <w:kern w:val="36"/>
          <w:sz w:val="20"/>
          <w:szCs w:val="20"/>
          <w:lang w:eastAsia="uk-UA"/>
        </w:rPr>
      </w:pPr>
    </w:p>
    <w:p w:rsidR="002864FB" w:rsidRDefault="002864FB" w:rsidP="00F42751">
      <w:pPr>
        <w:pStyle w:val="1"/>
        <w:jc w:val="right"/>
        <w:rPr>
          <w:rFonts w:ascii="Verdana" w:eastAsia="Times New Roman" w:hAnsi="Verdana" w:cs="Tahoma"/>
          <w:noProof/>
          <w:color w:val="auto"/>
          <w:kern w:val="36"/>
          <w:sz w:val="20"/>
          <w:szCs w:val="20"/>
          <w:lang w:eastAsia="uk-UA"/>
        </w:rPr>
      </w:pPr>
    </w:p>
    <w:p w:rsidR="002864FB" w:rsidRDefault="002864FB" w:rsidP="00F42751">
      <w:pPr>
        <w:pStyle w:val="1"/>
        <w:jc w:val="right"/>
        <w:rPr>
          <w:rFonts w:ascii="Verdana" w:eastAsia="Times New Roman" w:hAnsi="Verdana" w:cs="Tahoma"/>
          <w:noProof/>
          <w:color w:val="auto"/>
          <w:kern w:val="36"/>
          <w:sz w:val="20"/>
          <w:szCs w:val="20"/>
          <w:lang w:eastAsia="uk-UA"/>
        </w:rPr>
      </w:pPr>
    </w:p>
    <w:p w:rsidR="002864FB" w:rsidRDefault="002864FB" w:rsidP="00F42751">
      <w:pPr>
        <w:pStyle w:val="1"/>
        <w:jc w:val="right"/>
        <w:rPr>
          <w:rFonts w:ascii="Verdana" w:eastAsia="Times New Roman" w:hAnsi="Verdana" w:cs="Tahoma"/>
          <w:noProof/>
          <w:color w:val="auto"/>
          <w:kern w:val="36"/>
          <w:sz w:val="20"/>
          <w:szCs w:val="20"/>
          <w:lang w:eastAsia="uk-UA"/>
        </w:rPr>
      </w:pPr>
    </w:p>
    <w:p w:rsidR="002864FB" w:rsidRDefault="002864FB" w:rsidP="00F42751">
      <w:pPr>
        <w:pStyle w:val="1"/>
        <w:jc w:val="right"/>
        <w:rPr>
          <w:rFonts w:ascii="Verdana" w:eastAsia="Times New Roman" w:hAnsi="Verdana" w:cs="Tahoma"/>
          <w:noProof/>
          <w:color w:val="auto"/>
          <w:kern w:val="36"/>
          <w:sz w:val="20"/>
          <w:szCs w:val="20"/>
          <w:lang w:eastAsia="uk-UA"/>
        </w:rPr>
      </w:pPr>
    </w:p>
    <w:p w:rsidR="002864FB" w:rsidRDefault="002864FB" w:rsidP="00F42751">
      <w:pPr>
        <w:pStyle w:val="1"/>
        <w:jc w:val="right"/>
        <w:rPr>
          <w:rFonts w:ascii="Verdana" w:eastAsia="Times New Roman" w:hAnsi="Verdana" w:cs="Tahoma"/>
          <w:noProof/>
          <w:color w:val="auto"/>
          <w:kern w:val="36"/>
          <w:sz w:val="20"/>
          <w:szCs w:val="20"/>
          <w:lang w:eastAsia="uk-UA"/>
        </w:rPr>
      </w:pPr>
    </w:p>
    <w:p w:rsidR="002864FB" w:rsidRDefault="002864FB" w:rsidP="00F42751">
      <w:pPr>
        <w:pStyle w:val="1"/>
        <w:jc w:val="right"/>
        <w:rPr>
          <w:rFonts w:ascii="Verdana" w:eastAsia="Times New Roman" w:hAnsi="Verdana" w:cs="Tahoma"/>
          <w:noProof/>
          <w:color w:val="auto"/>
          <w:kern w:val="36"/>
          <w:sz w:val="20"/>
          <w:szCs w:val="20"/>
          <w:lang w:eastAsia="uk-UA"/>
        </w:rPr>
      </w:pPr>
    </w:p>
    <w:p w:rsidR="002864FB" w:rsidRDefault="002864FB" w:rsidP="00F42751">
      <w:pPr>
        <w:pStyle w:val="1"/>
        <w:jc w:val="right"/>
        <w:rPr>
          <w:rFonts w:ascii="Verdana" w:eastAsia="Times New Roman" w:hAnsi="Verdana" w:cs="Tahoma"/>
          <w:noProof/>
          <w:color w:val="auto"/>
          <w:kern w:val="36"/>
          <w:sz w:val="20"/>
          <w:szCs w:val="20"/>
          <w:lang w:eastAsia="uk-UA"/>
        </w:rPr>
      </w:pPr>
    </w:p>
    <w:p w:rsidR="002864FB" w:rsidRDefault="002864FB" w:rsidP="00F42751">
      <w:pPr>
        <w:pStyle w:val="1"/>
        <w:jc w:val="right"/>
        <w:rPr>
          <w:rFonts w:ascii="Verdana" w:eastAsia="Times New Roman" w:hAnsi="Verdana" w:cs="Tahoma"/>
          <w:noProof/>
          <w:color w:val="auto"/>
          <w:kern w:val="36"/>
          <w:sz w:val="20"/>
          <w:szCs w:val="20"/>
          <w:lang w:eastAsia="uk-UA"/>
        </w:rPr>
      </w:pPr>
    </w:p>
    <w:p w:rsidR="002864FB" w:rsidRDefault="002864FB" w:rsidP="00F42751">
      <w:pPr>
        <w:pStyle w:val="1"/>
        <w:jc w:val="right"/>
        <w:rPr>
          <w:rFonts w:ascii="Verdana" w:eastAsia="Times New Roman" w:hAnsi="Verdana" w:cs="Tahoma"/>
          <w:noProof/>
          <w:color w:val="auto"/>
          <w:kern w:val="36"/>
          <w:sz w:val="20"/>
          <w:szCs w:val="20"/>
          <w:lang w:eastAsia="uk-UA"/>
        </w:rPr>
      </w:pPr>
    </w:p>
    <w:p w:rsidR="002864FB" w:rsidRDefault="002864FB" w:rsidP="00F42751">
      <w:pPr>
        <w:pStyle w:val="1"/>
        <w:jc w:val="right"/>
        <w:rPr>
          <w:rFonts w:ascii="Verdana" w:eastAsia="Times New Roman" w:hAnsi="Verdana" w:cs="Tahoma"/>
          <w:noProof/>
          <w:color w:val="auto"/>
          <w:kern w:val="36"/>
          <w:sz w:val="20"/>
          <w:szCs w:val="20"/>
          <w:lang w:eastAsia="uk-UA"/>
        </w:rPr>
      </w:pPr>
    </w:p>
    <w:p w:rsidR="002864FB" w:rsidRDefault="002864FB" w:rsidP="00F42751">
      <w:pPr>
        <w:pStyle w:val="1"/>
        <w:jc w:val="right"/>
        <w:rPr>
          <w:rFonts w:ascii="Verdana" w:eastAsia="Times New Roman" w:hAnsi="Verdana" w:cs="Tahoma"/>
          <w:noProof/>
          <w:color w:val="auto"/>
          <w:kern w:val="36"/>
          <w:sz w:val="20"/>
          <w:szCs w:val="20"/>
          <w:lang w:eastAsia="uk-UA"/>
        </w:rPr>
      </w:pPr>
    </w:p>
    <w:p w:rsidR="002864FB" w:rsidRDefault="002864FB" w:rsidP="00F42751">
      <w:pPr>
        <w:pStyle w:val="1"/>
        <w:jc w:val="right"/>
        <w:rPr>
          <w:rFonts w:ascii="Verdana" w:eastAsia="Times New Roman" w:hAnsi="Verdana" w:cs="Tahoma"/>
          <w:noProof/>
          <w:color w:val="auto"/>
          <w:kern w:val="36"/>
          <w:sz w:val="20"/>
          <w:szCs w:val="20"/>
          <w:lang w:eastAsia="uk-UA"/>
        </w:rPr>
      </w:pPr>
    </w:p>
    <w:p w:rsidR="00096988" w:rsidRPr="00096988" w:rsidRDefault="00096988" w:rsidP="00F42751">
      <w:pPr>
        <w:pStyle w:val="1"/>
        <w:jc w:val="right"/>
        <w:rPr>
          <w:rFonts w:ascii="Verdana" w:eastAsia="Times New Roman" w:hAnsi="Verdana" w:cs="Tahoma"/>
          <w:noProof/>
          <w:color w:val="auto"/>
          <w:kern w:val="36"/>
          <w:sz w:val="20"/>
          <w:szCs w:val="20"/>
          <w:lang w:eastAsia="uk-UA"/>
        </w:rPr>
      </w:pPr>
      <w:r w:rsidRPr="00096988">
        <w:rPr>
          <w:rFonts w:ascii="Verdana" w:eastAsia="Times New Roman" w:hAnsi="Verdana" w:cs="Tahoma"/>
          <w:noProof/>
          <w:color w:val="auto"/>
          <w:kern w:val="36"/>
          <w:sz w:val="20"/>
          <w:szCs w:val="20"/>
          <w:lang w:eastAsia="uk-UA"/>
        </w:rPr>
        <w:t>Додаток 3</w:t>
      </w:r>
      <w:bookmarkEnd w:id="4"/>
    </w:p>
    <w:p w:rsidR="00096988" w:rsidRPr="00060DD3" w:rsidRDefault="00096988" w:rsidP="00F42751">
      <w:pPr>
        <w:keepNext/>
        <w:spacing w:line="240" w:lineRule="auto"/>
        <w:jc w:val="center"/>
        <w:rPr>
          <w:rFonts w:ascii="Verdana" w:hAnsi="Verdana" w:cs="Tahoma"/>
          <w:b/>
          <w:noProof/>
          <w:sz w:val="20"/>
          <w:szCs w:val="20"/>
          <w:lang w:val="uk-UA"/>
        </w:rPr>
      </w:pPr>
      <w:r w:rsidRPr="00060DD3">
        <w:rPr>
          <w:rFonts w:ascii="Verdana" w:hAnsi="Verdana" w:cs="Tahoma"/>
          <w:b/>
          <w:noProof/>
          <w:sz w:val="20"/>
          <w:szCs w:val="20"/>
          <w:lang w:val="uk-UA"/>
        </w:rPr>
        <w:t xml:space="preserve">Анкета аудиторської фірми </w:t>
      </w:r>
    </w:p>
    <w:tbl>
      <w:tblPr>
        <w:tblStyle w:val="a6"/>
        <w:tblW w:w="0" w:type="auto"/>
        <w:tblLook w:val="04A0" w:firstRow="1" w:lastRow="0" w:firstColumn="1" w:lastColumn="0" w:noHBand="0" w:noVBand="1"/>
      </w:tblPr>
      <w:tblGrid>
        <w:gridCol w:w="673"/>
        <w:gridCol w:w="5273"/>
        <w:gridCol w:w="1447"/>
        <w:gridCol w:w="2177"/>
      </w:tblGrid>
      <w:tr w:rsidR="00096988" w:rsidRPr="00096988" w:rsidTr="002352B5">
        <w:tc>
          <w:tcPr>
            <w:tcW w:w="673" w:type="dxa"/>
          </w:tcPr>
          <w:p w:rsidR="00096988" w:rsidRPr="003E48CD" w:rsidRDefault="00096988" w:rsidP="00F42751">
            <w:pPr>
              <w:keepNext/>
              <w:jc w:val="center"/>
              <w:rPr>
                <w:rFonts w:ascii="Verdana" w:hAnsi="Verdana" w:cs="Tahoma"/>
                <w:b/>
                <w:noProof/>
                <w:sz w:val="20"/>
                <w:szCs w:val="20"/>
              </w:rPr>
            </w:pPr>
            <w:r w:rsidRPr="003E48CD">
              <w:rPr>
                <w:rFonts w:ascii="Verdana" w:hAnsi="Verdana" w:cs="Tahoma"/>
                <w:b/>
                <w:noProof/>
                <w:sz w:val="20"/>
                <w:szCs w:val="20"/>
              </w:rPr>
              <w:t>№ п/п</w:t>
            </w:r>
          </w:p>
        </w:tc>
        <w:tc>
          <w:tcPr>
            <w:tcW w:w="5273" w:type="dxa"/>
          </w:tcPr>
          <w:p w:rsidR="00096988" w:rsidRPr="003E48CD" w:rsidRDefault="00096988" w:rsidP="00F42751">
            <w:pPr>
              <w:keepNext/>
              <w:jc w:val="center"/>
              <w:rPr>
                <w:rFonts w:ascii="Verdana" w:hAnsi="Verdana" w:cs="Tahoma"/>
                <w:b/>
                <w:noProof/>
                <w:sz w:val="20"/>
                <w:szCs w:val="20"/>
              </w:rPr>
            </w:pPr>
          </w:p>
        </w:tc>
        <w:tc>
          <w:tcPr>
            <w:tcW w:w="1447" w:type="dxa"/>
          </w:tcPr>
          <w:p w:rsidR="00096988" w:rsidRPr="003E48CD" w:rsidRDefault="00096988" w:rsidP="00F42751">
            <w:pPr>
              <w:keepNext/>
              <w:jc w:val="center"/>
              <w:rPr>
                <w:rFonts w:ascii="Verdana" w:hAnsi="Verdana" w:cs="Tahoma"/>
                <w:b/>
                <w:noProof/>
                <w:sz w:val="20"/>
                <w:szCs w:val="20"/>
              </w:rPr>
            </w:pPr>
            <w:r w:rsidRPr="003E48CD">
              <w:rPr>
                <w:rFonts w:ascii="Verdana" w:hAnsi="Verdana" w:cs="Tahoma"/>
                <w:b/>
                <w:noProof/>
                <w:sz w:val="20"/>
                <w:szCs w:val="20"/>
              </w:rPr>
              <w:t>Відповідь</w:t>
            </w:r>
            <w:r w:rsidR="003E48CD">
              <w:rPr>
                <w:rFonts w:ascii="Verdana" w:hAnsi="Verdana" w:cs="Tahoma"/>
                <w:b/>
                <w:noProof/>
                <w:sz w:val="20"/>
                <w:szCs w:val="20"/>
              </w:rPr>
              <w:t xml:space="preserve"> (так, ні)</w:t>
            </w:r>
          </w:p>
        </w:tc>
        <w:tc>
          <w:tcPr>
            <w:tcW w:w="2177" w:type="dxa"/>
          </w:tcPr>
          <w:p w:rsidR="00096988" w:rsidRPr="003E48CD" w:rsidRDefault="00096988" w:rsidP="00F42751">
            <w:pPr>
              <w:keepNext/>
              <w:jc w:val="center"/>
              <w:rPr>
                <w:rFonts w:ascii="Verdana" w:hAnsi="Verdana" w:cs="Tahoma"/>
                <w:b/>
                <w:noProof/>
                <w:sz w:val="20"/>
                <w:szCs w:val="20"/>
              </w:rPr>
            </w:pPr>
            <w:r w:rsidRPr="003E48CD">
              <w:rPr>
                <w:rFonts w:ascii="Verdana" w:hAnsi="Verdana" w:cs="Tahoma"/>
                <w:b/>
                <w:noProof/>
                <w:sz w:val="20"/>
                <w:szCs w:val="20"/>
              </w:rPr>
              <w:t>Коментар, якщо Так</w:t>
            </w:r>
          </w:p>
        </w:tc>
      </w:tr>
      <w:tr w:rsidR="002352B5" w:rsidRPr="00EC3844" w:rsidTr="002352B5">
        <w:tc>
          <w:tcPr>
            <w:tcW w:w="673" w:type="dxa"/>
          </w:tcPr>
          <w:p w:rsidR="002352B5" w:rsidRPr="00096988" w:rsidRDefault="002352B5" w:rsidP="00EC3844">
            <w:pPr>
              <w:keepNext/>
              <w:rPr>
                <w:rFonts w:ascii="Verdana" w:hAnsi="Verdana" w:cs="Tahoma"/>
                <w:noProof/>
                <w:sz w:val="20"/>
                <w:szCs w:val="20"/>
              </w:rPr>
            </w:pPr>
            <w:r>
              <w:rPr>
                <w:rFonts w:ascii="Verdana" w:hAnsi="Verdana" w:cs="Tahoma"/>
                <w:noProof/>
                <w:sz w:val="20"/>
                <w:szCs w:val="20"/>
              </w:rPr>
              <w:t>1</w:t>
            </w:r>
          </w:p>
        </w:tc>
        <w:tc>
          <w:tcPr>
            <w:tcW w:w="5273" w:type="dxa"/>
          </w:tcPr>
          <w:p w:rsidR="002352B5" w:rsidRPr="00096988" w:rsidRDefault="00EC3844" w:rsidP="00EC3844">
            <w:pPr>
              <w:pStyle w:val="a9"/>
              <w:keepNext/>
              <w:jc w:val="both"/>
              <w:rPr>
                <w:rFonts w:ascii="Verdana" w:hAnsi="Verdana" w:cs="Tahoma"/>
                <w:noProof/>
                <w:sz w:val="20"/>
                <w:szCs w:val="20"/>
              </w:rPr>
            </w:pPr>
            <w:r w:rsidRPr="00096988">
              <w:rPr>
                <w:rFonts w:ascii="Verdana" w:hAnsi="Verdana" w:cs="Tahoma"/>
                <w:noProof/>
                <w:sz w:val="20"/>
                <w:szCs w:val="20"/>
              </w:rPr>
              <w:t>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Банку  та/або дочірнім підприємствам (резидентам України) послуг, зазначен</w:t>
            </w:r>
            <w:r>
              <w:rPr>
                <w:rFonts w:ascii="Verdana" w:hAnsi="Verdana" w:cs="Tahoma"/>
                <w:noProof/>
                <w:sz w:val="20"/>
                <w:szCs w:val="20"/>
              </w:rPr>
              <w:t>их</w:t>
            </w:r>
            <w:r w:rsidRPr="00096988">
              <w:rPr>
                <w:rFonts w:ascii="Verdana" w:hAnsi="Verdana" w:cs="Tahoma"/>
                <w:noProof/>
                <w:sz w:val="20"/>
                <w:szCs w:val="20"/>
              </w:rPr>
              <w:t xml:space="preserve"> у частині четвертій статті 6 Закону про аудит? Якщо так, то </w:t>
            </w:r>
            <w:r>
              <w:rPr>
                <w:rFonts w:ascii="Verdana" w:hAnsi="Verdana" w:cs="Tahoma"/>
                <w:noProof/>
                <w:sz w:val="20"/>
                <w:szCs w:val="20"/>
              </w:rPr>
              <w:t>вказати періоди їх надання:</w:t>
            </w:r>
          </w:p>
        </w:tc>
        <w:tc>
          <w:tcPr>
            <w:tcW w:w="1447" w:type="dxa"/>
          </w:tcPr>
          <w:p w:rsidR="002352B5" w:rsidRPr="00096988" w:rsidRDefault="002352B5" w:rsidP="0078469F">
            <w:pPr>
              <w:keepNext/>
              <w:jc w:val="center"/>
              <w:rPr>
                <w:rFonts w:ascii="Verdana" w:hAnsi="Verdana" w:cs="Tahoma"/>
                <w:noProof/>
                <w:sz w:val="20"/>
                <w:szCs w:val="20"/>
              </w:rPr>
            </w:pPr>
          </w:p>
        </w:tc>
        <w:tc>
          <w:tcPr>
            <w:tcW w:w="2177" w:type="dxa"/>
          </w:tcPr>
          <w:p w:rsidR="002352B5" w:rsidRDefault="002352B5" w:rsidP="0078469F">
            <w:pPr>
              <w:keepNext/>
              <w:jc w:val="center"/>
              <w:rPr>
                <w:rFonts w:ascii="Verdana" w:hAnsi="Verdana" w:cs="Tahoma"/>
                <w:noProof/>
                <w:sz w:val="20"/>
                <w:szCs w:val="20"/>
              </w:rPr>
            </w:pPr>
            <w:r w:rsidRPr="00096988">
              <w:rPr>
                <w:rFonts w:ascii="Verdana" w:hAnsi="Verdana" w:cs="Tahoma"/>
                <w:noProof/>
                <w:sz w:val="20"/>
                <w:szCs w:val="20"/>
              </w:rPr>
              <w:t>Пп.4 Ст.6 ЗУ Про аудит</w:t>
            </w:r>
            <w:r w:rsidR="00EC3844">
              <w:rPr>
                <w:rFonts w:ascii="Verdana" w:hAnsi="Verdana" w:cs="Tahoma"/>
                <w:noProof/>
                <w:sz w:val="20"/>
                <w:szCs w:val="20"/>
              </w:rPr>
              <w:t xml:space="preserve">, </w:t>
            </w:r>
          </w:p>
          <w:p w:rsidR="00EC3844" w:rsidRPr="00096988" w:rsidRDefault="00EC3844" w:rsidP="0078469F">
            <w:pPr>
              <w:keepNext/>
              <w:jc w:val="center"/>
              <w:rPr>
                <w:rFonts w:ascii="Verdana" w:hAnsi="Verdana" w:cs="Tahoma"/>
                <w:noProof/>
                <w:sz w:val="20"/>
                <w:szCs w:val="20"/>
              </w:rPr>
            </w:pPr>
            <w:r w:rsidRPr="00096988">
              <w:rPr>
                <w:rFonts w:ascii="Verdana" w:hAnsi="Verdana" w:cs="Tahoma"/>
                <w:noProof/>
                <w:sz w:val="20"/>
                <w:szCs w:val="20"/>
              </w:rPr>
              <w:t>Пп.1 ст.27 ЗУ Про аудит</w:t>
            </w:r>
          </w:p>
        </w:tc>
      </w:tr>
      <w:tr w:rsidR="002352B5" w:rsidRPr="00096988" w:rsidTr="002352B5">
        <w:tc>
          <w:tcPr>
            <w:tcW w:w="673" w:type="dxa"/>
          </w:tcPr>
          <w:p w:rsidR="002352B5" w:rsidRPr="00096988" w:rsidRDefault="002352B5" w:rsidP="002352B5">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.1</w:t>
            </w:r>
          </w:p>
        </w:tc>
        <w:tc>
          <w:tcPr>
            <w:tcW w:w="5273" w:type="dxa"/>
          </w:tcPr>
          <w:p w:rsidR="002352B5" w:rsidRPr="00096988" w:rsidRDefault="002352B5" w:rsidP="0078469F">
            <w:pPr>
              <w:pStyle w:val="a9"/>
              <w:keepNext/>
              <w:jc w:val="both"/>
              <w:rPr>
                <w:rFonts w:ascii="Verdana" w:hAnsi="Verdana" w:cs="Tahoma"/>
                <w:noProof/>
                <w:sz w:val="20"/>
                <w:szCs w:val="20"/>
              </w:rPr>
            </w:pPr>
            <w:r w:rsidRPr="00096988">
              <w:rPr>
                <w:rFonts w:ascii="Verdana" w:hAnsi="Verdana" w:cs="Tahoma"/>
                <w:noProof/>
                <w:sz w:val="20"/>
                <w:szCs w:val="20"/>
              </w:rPr>
              <w:t>складання податкової звітності, розрахунку обов'язкових зборів і платежів, представництва юридичних осіб у спорах із зазначених питань;</w:t>
            </w:r>
          </w:p>
        </w:tc>
        <w:tc>
          <w:tcPr>
            <w:tcW w:w="1447" w:type="dxa"/>
          </w:tcPr>
          <w:p w:rsidR="002352B5" w:rsidRPr="00096988" w:rsidRDefault="002352B5" w:rsidP="0078469F">
            <w:pPr>
              <w:keepNext/>
              <w:jc w:val="center"/>
              <w:rPr>
                <w:rFonts w:ascii="Verdana" w:hAnsi="Verdana" w:cs="Tahoma"/>
                <w:noProof/>
                <w:sz w:val="20"/>
                <w:szCs w:val="20"/>
              </w:rPr>
            </w:pPr>
          </w:p>
        </w:tc>
        <w:tc>
          <w:tcPr>
            <w:tcW w:w="2177" w:type="dxa"/>
          </w:tcPr>
          <w:p w:rsidR="002352B5" w:rsidRPr="00096988" w:rsidRDefault="002352B5" w:rsidP="0078469F">
            <w:pPr>
              <w:keepNext/>
              <w:jc w:val="center"/>
              <w:rPr>
                <w:rFonts w:ascii="Verdana" w:hAnsi="Verdana" w:cs="Tahoma"/>
                <w:noProof/>
                <w:sz w:val="20"/>
                <w:szCs w:val="20"/>
              </w:rPr>
            </w:pPr>
          </w:p>
        </w:tc>
      </w:tr>
      <w:tr w:rsidR="002352B5" w:rsidRPr="00096988" w:rsidTr="002352B5">
        <w:tc>
          <w:tcPr>
            <w:tcW w:w="673" w:type="dxa"/>
          </w:tcPr>
          <w:p w:rsidR="002352B5" w:rsidRPr="00096988" w:rsidRDefault="002352B5" w:rsidP="0078469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.2</w:t>
            </w:r>
          </w:p>
        </w:tc>
        <w:tc>
          <w:tcPr>
            <w:tcW w:w="5273" w:type="dxa"/>
          </w:tcPr>
          <w:p w:rsidR="002352B5" w:rsidRPr="00096988" w:rsidRDefault="002352B5" w:rsidP="0078469F">
            <w:pPr>
              <w:pStyle w:val="a9"/>
              <w:keepNext/>
              <w:jc w:val="both"/>
              <w:rPr>
                <w:rFonts w:ascii="Verdana" w:hAnsi="Verdana" w:cs="Tahoma"/>
                <w:noProof/>
                <w:sz w:val="20"/>
                <w:szCs w:val="20"/>
              </w:rPr>
            </w:pPr>
            <w:r w:rsidRPr="00096988">
              <w:rPr>
                <w:rFonts w:ascii="Verdana" w:hAnsi="Verdana" w:cs="Tahoma"/>
                <w:noProof/>
                <w:sz w:val="20"/>
                <w:szCs w:val="20"/>
              </w:rPr>
              <w:t>консультування з питань управління, розробки і супроводження управлінських рішень;</w:t>
            </w:r>
          </w:p>
        </w:tc>
        <w:tc>
          <w:tcPr>
            <w:tcW w:w="1447" w:type="dxa"/>
          </w:tcPr>
          <w:p w:rsidR="002352B5" w:rsidRPr="00096988" w:rsidRDefault="002352B5" w:rsidP="0078469F">
            <w:pPr>
              <w:keepNext/>
              <w:jc w:val="center"/>
              <w:rPr>
                <w:rFonts w:ascii="Verdana" w:hAnsi="Verdana" w:cs="Tahoma"/>
                <w:noProof/>
                <w:sz w:val="20"/>
                <w:szCs w:val="20"/>
              </w:rPr>
            </w:pPr>
          </w:p>
        </w:tc>
        <w:tc>
          <w:tcPr>
            <w:tcW w:w="2177" w:type="dxa"/>
          </w:tcPr>
          <w:p w:rsidR="002352B5" w:rsidRPr="00096988" w:rsidRDefault="002352B5" w:rsidP="0078469F">
            <w:pPr>
              <w:keepNext/>
              <w:jc w:val="center"/>
              <w:rPr>
                <w:rFonts w:ascii="Verdana" w:hAnsi="Verdana" w:cs="Tahoma"/>
                <w:noProof/>
                <w:sz w:val="20"/>
                <w:szCs w:val="20"/>
              </w:rPr>
            </w:pPr>
          </w:p>
        </w:tc>
      </w:tr>
      <w:tr w:rsidR="002352B5" w:rsidRPr="00060DD3" w:rsidTr="002352B5">
        <w:tc>
          <w:tcPr>
            <w:tcW w:w="673" w:type="dxa"/>
          </w:tcPr>
          <w:p w:rsidR="002352B5" w:rsidRPr="00096988" w:rsidRDefault="002352B5" w:rsidP="002352B5">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.3</w:t>
            </w:r>
          </w:p>
        </w:tc>
        <w:tc>
          <w:tcPr>
            <w:tcW w:w="5273" w:type="dxa"/>
          </w:tcPr>
          <w:p w:rsidR="002352B5" w:rsidRPr="00096988" w:rsidRDefault="002352B5" w:rsidP="0078469F">
            <w:pPr>
              <w:pStyle w:val="a9"/>
              <w:keepNext/>
              <w:jc w:val="both"/>
              <w:rPr>
                <w:rFonts w:ascii="Verdana" w:hAnsi="Verdana" w:cs="Tahoma"/>
                <w:noProof/>
                <w:sz w:val="20"/>
                <w:szCs w:val="20"/>
              </w:rPr>
            </w:pPr>
            <w:r w:rsidRPr="00096988">
              <w:rPr>
                <w:rFonts w:ascii="Verdana" w:hAnsi="Verdana" w:cs="Tahoma"/>
                <w:noProof/>
                <w:sz w:val="20"/>
                <w:szCs w:val="20"/>
              </w:rPr>
              <w:t>ведення бухгалтерського обліку і складання фінансової звітності;</w:t>
            </w:r>
          </w:p>
        </w:tc>
        <w:tc>
          <w:tcPr>
            <w:tcW w:w="1447" w:type="dxa"/>
          </w:tcPr>
          <w:p w:rsidR="002352B5" w:rsidRPr="00096988" w:rsidRDefault="002352B5" w:rsidP="0078469F">
            <w:pPr>
              <w:keepNext/>
              <w:jc w:val="center"/>
              <w:rPr>
                <w:rFonts w:ascii="Verdana" w:hAnsi="Verdana" w:cs="Tahoma"/>
                <w:noProof/>
                <w:sz w:val="20"/>
                <w:szCs w:val="20"/>
              </w:rPr>
            </w:pPr>
          </w:p>
        </w:tc>
        <w:tc>
          <w:tcPr>
            <w:tcW w:w="2177" w:type="dxa"/>
          </w:tcPr>
          <w:p w:rsidR="002352B5" w:rsidRPr="00096988" w:rsidRDefault="002352B5" w:rsidP="0078469F">
            <w:pPr>
              <w:keepNext/>
              <w:jc w:val="center"/>
              <w:rPr>
                <w:rFonts w:ascii="Verdana" w:hAnsi="Verdana" w:cs="Tahoma"/>
                <w:noProof/>
                <w:sz w:val="20"/>
                <w:szCs w:val="20"/>
              </w:rPr>
            </w:pPr>
          </w:p>
        </w:tc>
      </w:tr>
      <w:tr w:rsidR="002352B5" w:rsidRPr="00096988" w:rsidTr="002352B5">
        <w:tc>
          <w:tcPr>
            <w:tcW w:w="673" w:type="dxa"/>
          </w:tcPr>
          <w:p w:rsidR="002352B5" w:rsidRPr="00096988" w:rsidRDefault="002352B5" w:rsidP="0078469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.4</w:t>
            </w:r>
          </w:p>
        </w:tc>
        <w:tc>
          <w:tcPr>
            <w:tcW w:w="5273" w:type="dxa"/>
          </w:tcPr>
          <w:p w:rsidR="002352B5" w:rsidRPr="00096988" w:rsidRDefault="002352B5" w:rsidP="0078469F">
            <w:pPr>
              <w:pStyle w:val="a9"/>
              <w:keepNext/>
              <w:jc w:val="both"/>
              <w:rPr>
                <w:rFonts w:ascii="Verdana" w:hAnsi="Verdana" w:cs="Tahoma"/>
                <w:noProof/>
                <w:sz w:val="20"/>
                <w:szCs w:val="20"/>
              </w:rPr>
            </w:pPr>
            <w:r w:rsidRPr="00096988">
              <w:rPr>
                <w:rFonts w:ascii="Verdana" w:hAnsi="Verdana" w:cs="Tahoma"/>
                <w:noProof/>
                <w:sz w:val="20"/>
                <w:szCs w:val="20"/>
              </w:rPr>
              <w:t>розробка та впровадження процедур внутрішнього контролю, управління ризиками, а також інформаційних технологій у фінансовій сфері;</w:t>
            </w:r>
          </w:p>
        </w:tc>
        <w:tc>
          <w:tcPr>
            <w:tcW w:w="1447" w:type="dxa"/>
          </w:tcPr>
          <w:p w:rsidR="002352B5" w:rsidRPr="00096988" w:rsidRDefault="002352B5" w:rsidP="0078469F">
            <w:pPr>
              <w:keepNext/>
              <w:jc w:val="center"/>
              <w:rPr>
                <w:rFonts w:ascii="Verdana" w:hAnsi="Verdana" w:cs="Tahoma"/>
                <w:noProof/>
                <w:sz w:val="20"/>
                <w:szCs w:val="20"/>
              </w:rPr>
            </w:pPr>
          </w:p>
        </w:tc>
        <w:tc>
          <w:tcPr>
            <w:tcW w:w="2177" w:type="dxa"/>
          </w:tcPr>
          <w:p w:rsidR="002352B5" w:rsidRPr="00096988" w:rsidRDefault="002352B5" w:rsidP="0078469F">
            <w:pPr>
              <w:keepNext/>
              <w:jc w:val="center"/>
              <w:rPr>
                <w:rFonts w:ascii="Verdana" w:hAnsi="Verdana" w:cs="Tahoma"/>
                <w:noProof/>
                <w:sz w:val="20"/>
                <w:szCs w:val="20"/>
              </w:rPr>
            </w:pPr>
          </w:p>
        </w:tc>
      </w:tr>
      <w:tr w:rsidR="002352B5" w:rsidRPr="00060DD3" w:rsidTr="002352B5">
        <w:tc>
          <w:tcPr>
            <w:tcW w:w="673" w:type="dxa"/>
          </w:tcPr>
          <w:p w:rsidR="002352B5" w:rsidRPr="00096988" w:rsidRDefault="002352B5" w:rsidP="002352B5">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.5</w:t>
            </w:r>
          </w:p>
        </w:tc>
        <w:tc>
          <w:tcPr>
            <w:tcW w:w="5273" w:type="dxa"/>
          </w:tcPr>
          <w:p w:rsidR="002352B5" w:rsidRPr="00096988" w:rsidRDefault="002352B5" w:rsidP="0078469F">
            <w:pPr>
              <w:pStyle w:val="a9"/>
              <w:keepNext/>
              <w:jc w:val="both"/>
              <w:rPr>
                <w:rFonts w:ascii="Verdana" w:hAnsi="Verdana" w:cs="Tahoma"/>
                <w:noProof/>
                <w:sz w:val="20"/>
                <w:szCs w:val="20"/>
              </w:rPr>
            </w:pPr>
            <w:r w:rsidRPr="00096988">
              <w:rPr>
                <w:rFonts w:ascii="Verdana" w:hAnsi="Verdana" w:cs="Tahoma"/>
                <w:noProof/>
                <w:sz w:val="20"/>
                <w:szCs w:val="20"/>
              </w:rPr>
              <w:t>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w:t>
            </w:r>
          </w:p>
        </w:tc>
        <w:tc>
          <w:tcPr>
            <w:tcW w:w="1447" w:type="dxa"/>
          </w:tcPr>
          <w:p w:rsidR="002352B5" w:rsidRPr="00096988" w:rsidRDefault="002352B5" w:rsidP="0078469F">
            <w:pPr>
              <w:keepNext/>
              <w:jc w:val="center"/>
              <w:rPr>
                <w:rFonts w:ascii="Verdana" w:hAnsi="Verdana" w:cs="Tahoma"/>
                <w:noProof/>
                <w:sz w:val="20"/>
                <w:szCs w:val="20"/>
              </w:rPr>
            </w:pPr>
          </w:p>
        </w:tc>
        <w:tc>
          <w:tcPr>
            <w:tcW w:w="2177" w:type="dxa"/>
          </w:tcPr>
          <w:p w:rsidR="002352B5" w:rsidRPr="00096988" w:rsidRDefault="002352B5" w:rsidP="0078469F">
            <w:pPr>
              <w:keepNext/>
              <w:jc w:val="center"/>
              <w:rPr>
                <w:rFonts w:ascii="Verdana" w:hAnsi="Verdana" w:cs="Tahoma"/>
                <w:noProof/>
                <w:sz w:val="20"/>
                <w:szCs w:val="20"/>
              </w:rPr>
            </w:pPr>
          </w:p>
        </w:tc>
      </w:tr>
      <w:tr w:rsidR="002352B5" w:rsidRPr="00060DD3" w:rsidTr="002352B5">
        <w:tc>
          <w:tcPr>
            <w:tcW w:w="673" w:type="dxa"/>
          </w:tcPr>
          <w:p w:rsidR="002352B5" w:rsidRPr="00096988" w:rsidRDefault="002352B5" w:rsidP="0078469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.6</w:t>
            </w:r>
          </w:p>
        </w:tc>
        <w:tc>
          <w:tcPr>
            <w:tcW w:w="5273" w:type="dxa"/>
          </w:tcPr>
          <w:p w:rsidR="002352B5" w:rsidRPr="00096988" w:rsidRDefault="002352B5" w:rsidP="0078469F">
            <w:pPr>
              <w:pStyle w:val="a9"/>
              <w:keepNext/>
              <w:jc w:val="both"/>
              <w:rPr>
                <w:rFonts w:ascii="Verdana" w:hAnsi="Verdana" w:cs="Tahoma"/>
                <w:noProof/>
                <w:sz w:val="20"/>
                <w:szCs w:val="20"/>
              </w:rPr>
            </w:pPr>
            <w:r w:rsidRPr="00096988">
              <w:rPr>
                <w:rFonts w:ascii="Verdana" w:hAnsi="Verdana" w:cs="Tahoma"/>
                <w:noProof/>
                <w:sz w:val="20"/>
                <w:szCs w:val="20"/>
              </w:rPr>
              <w:t>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w:t>
            </w:r>
          </w:p>
        </w:tc>
        <w:tc>
          <w:tcPr>
            <w:tcW w:w="1447" w:type="dxa"/>
          </w:tcPr>
          <w:p w:rsidR="002352B5" w:rsidRPr="00096988" w:rsidRDefault="002352B5" w:rsidP="0078469F">
            <w:pPr>
              <w:keepNext/>
              <w:jc w:val="center"/>
              <w:rPr>
                <w:rFonts w:ascii="Verdana" w:hAnsi="Verdana" w:cs="Tahoma"/>
                <w:noProof/>
                <w:sz w:val="20"/>
                <w:szCs w:val="20"/>
              </w:rPr>
            </w:pPr>
          </w:p>
        </w:tc>
        <w:tc>
          <w:tcPr>
            <w:tcW w:w="2177" w:type="dxa"/>
          </w:tcPr>
          <w:p w:rsidR="002352B5" w:rsidRPr="00096988" w:rsidRDefault="002352B5" w:rsidP="0078469F">
            <w:pPr>
              <w:keepNext/>
              <w:jc w:val="center"/>
              <w:rPr>
                <w:rFonts w:ascii="Verdana" w:hAnsi="Verdana" w:cs="Tahoma"/>
                <w:noProof/>
                <w:sz w:val="20"/>
                <w:szCs w:val="20"/>
              </w:rPr>
            </w:pPr>
          </w:p>
        </w:tc>
      </w:tr>
      <w:tr w:rsidR="002352B5" w:rsidRPr="00096988" w:rsidTr="002352B5">
        <w:tc>
          <w:tcPr>
            <w:tcW w:w="673" w:type="dxa"/>
          </w:tcPr>
          <w:p w:rsidR="002352B5" w:rsidRPr="00096988" w:rsidRDefault="002352B5" w:rsidP="002352B5">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.7</w:t>
            </w:r>
          </w:p>
        </w:tc>
        <w:tc>
          <w:tcPr>
            <w:tcW w:w="5273" w:type="dxa"/>
          </w:tcPr>
          <w:p w:rsidR="002352B5" w:rsidRPr="00096988" w:rsidRDefault="002352B5" w:rsidP="0078469F">
            <w:pPr>
              <w:pStyle w:val="a9"/>
              <w:keepNext/>
              <w:jc w:val="both"/>
              <w:rPr>
                <w:rFonts w:ascii="Verdana" w:hAnsi="Verdana" w:cs="Tahoma"/>
                <w:noProof/>
                <w:sz w:val="20"/>
                <w:szCs w:val="20"/>
              </w:rPr>
            </w:pPr>
            <w:r w:rsidRPr="00096988">
              <w:rPr>
                <w:rFonts w:ascii="Verdana" w:hAnsi="Verdana" w:cs="Tahoma"/>
                <w:noProof/>
                <w:sz w:val="20"/>
                <w:szCs w:val="20"/>
              </w:rPr>
              <w:t>послуги з оцінки;</w:t>
            </w:r>
          </w:p>
        </w:tc>
        <w:tc>
          <w:tcPr>
            <w:tcW w:w="1447" w:type="dxa"/>
          </w:tcPr>
          <w:p w:rsidR="002352B5" w:rsidRPr="00096988" w:rsidRDefault="002352B5" w:rsidP="0078469F">
            <w:pPr>
              <w:keepNext/>
              <w:jc w:val="center"/>
              <w:rPr>
                <w:rFonts w:ascii="Verdana" w:hAnsi="Verdana" w:cs="Tahoma"/>
                <w:noProof/>
                <w:sz w:val="20"/>
                <w:szCs w:val="20"/>
              </w:rPr>
            </w:pPr>
          </w:p>
        </w:tc>
        <w:tc>
          <w:tcPr>
            <w:tcW w:w="2177" w:type="dxa"/>
          </w:tcPr>
          <w:p w:rsidR="002352B5" w:rsidRPr="00096988" w:rsidRDefault="002352B5" w:rsidP="0078469F">
            <w:pPr>
              <w:keepNext/>
              <w:jc w:val="center"/>
              <w:rPr>
                <w:rFonts w:ascii="Verdana" w:hAnsi="Verdana" w:cs="Tahoma"/>
                <w:noProof/>
                <w:sz w:val="20"/>
                <w:szCs w:val="20"/>
              </w:rPr>
            </w:pPr>
          </w:p>
        </w:tc>
      </w:tr>
      <w:tr w:rsidR="002352B5" w:rsidRPr="00060DD3" w:rsidTr="002352B5">
        <w:tc>
          <w:tcPr>
            <w:tcW w:w="673" w:type="dxa"/>
          </w:tcPr>
          <w:p w:rsidR="002352B5" w:rsidRPr="00096988" w:rsidRDefault="002352B5" w:rsidP="0078469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.8</w:t>
            </w:r>
          </w:p>
        </w:tc>
        <w:tc>
          <w:tcPr>
            <w:tcW w:w="5273" w:type="dxa"/>
          </w:tcPr>
          <w:p w:rsidR="002352B5" w:rsidRPr="00096988" w:rsidRDefault="002352B5" w:rsidP="0078469F">
            <w:pPr>
              <w:pStyle w:val="a9"/>
              <w:keepNext/>
              <w:jc w:val="both"/>
              <w:rPr>
                <w:rFonts w:ascii="Verdana" w:hAnsi="Verdana" w:cs="Tahoma"/>
                <w:noProof/>
                <w:sz w:val="20"/>
                <w:szCs w:val="20"/>
              </w:rPr>
            </w:pPr>
            <w:r w:rsidRPr="00096988">
              <w:rPr>
                <w:rFonts w:ascii="Verdana" w:hAnsi="Verdana" w:cs="Tahoma"/>
                <w:noProof/>
                <w:sz w:val="20"/>
                <w:szCs w:val="20"/>
              </w:rPr>
              <w:t>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p>
        </w:tc>
        <w:tc>
          <w:tcPr>
            <w:tcW w:w="1447" w:type="dxa"/>
          </w:tcPr>
          <w:p w:rsidR="002352B5" w:rsidRPr="00096988" w:rsidRDefault="002352B5" w:rsidP="0078469F">
            <w:pPr>
              <w:keepNext/>
              <w:jc w:val="center"/>
              <w:rPr>
                <w:rFonts w:ascii="Verdana" w:hAnsi="Verdana" w:cs="Tahoma"/>
                <w:noProof/>
                <w:sz w:val="20"/>
                <w:szCs w:val="20"/>
              </w:rPr>
            </w:pPr>
          </w:p>
        </w:tc>
        <w:tc>
          <w:tcPr>
            <w:tcW w:w="2177" w:type="dxa"/>
          </w:tcPr>
          <w:p w:rsidR="002352B5" w:rsidRPr="00096988" w:rsidRDefault="002352B5" w:rsidP="0078469F">
            <w:pPr>
              <w:keepNext/>
              <w:jc w:val="center"/>
              <w:rPr>
                <w:rFonts w:ascii="Verdana" w:hAnsi="Verdana" w:cs="Tahoma"/>
                <w:noProof/>
                <w:sz w:val="20"/>
                <w:szCs w:val="20"/>
              </w:rPr>
            </w:pPr>
          </w:p>
        </w:tc>
      </w:tr>
      <w:tr w:rsidR="00026691" w:rsidRPr="00026691" w:rsidTr="002352B5">
        <w:tc>
          <w:tcPr>
            <w:tcW w:w="673" w:type="dxa"/>
          </w:tcPr>
          <w:p w:rsidR="00026691" w:rsidRPr="002352B5" w:rsidRDefault="002352B5" w:rsidP="002352B5">
            <w:pPr>
              <w:keepNext/>
              <w:rPr>
                <w:rFonts w:ascii="Verdana" w:hAnsi="Verdana" w:cs="Tahoma"/>
                <w:noProof/>
                <w:sz w:val="20"/>
                <w:szCs w:val="20"/>
              </w:rPr>
            </w:pPr>
            <w:r>
              <w:rPr>
                <w:rFonts w:ascii="Verdana" w:hAnsi="Verdana" w:cs="Tahoma"/>
                <w:noProof/>
                <w:sz w:val="20"/>
                <w:szCs w:val="20"/>
              </w:rPr>
              <w:t>2</w:t>
            </w:r>
          </w:p>
        </w:tc>
        <w:tc>
          <w:tcPr>
            <w:tcW w:w="5273" w:type="dxa"/>
          </w:tcPr>
          <w:p w:rsidR="00026691" w:rsidRPr="00026691" w:rsidRDefault="00026691" w:rsidP="002352B5">
            <w:pPr>
              <w:rPr>
                <w:rFonts w:ascii="Verdana" w:hAnsi="Verdana" w:cs="Tahoma"/>
                <w:b/>
                <w:noProof/>
                <w:sz w:val="20"/>
                <w:szCs w:val="20"/>
              </w:rPr>
            </w:pPr>
            <w:r>
              <w:rPr>
                <w:rFonts w:ascii="Verdana" w:hAnsi="Verdana"/>
                <w:color w:val="000000"/>
                <w:sz w:val="20"/>
                <w:szCs w:val="20"/>
                <w:shd w:val="clear" w:color="auto" w:fill="FFFFFF"/>
              </w:rPr>
              <w:t>А</w:t>
            </w:r>
            <w:r w:rsidRPr="00026691">
              <w:rPr>
                <w:rFonts w:ascii="Verdana" w:hAnsi="Verdana"/>
                <w:color w:val="000000"/>
                <w:sz w:val="20"/>
                <w:szCs w:val="20"/>
                <w:shd w:val="clear" w:color="auto" w:fill="FFFFFF"/>
              </w:rPr>
              <w:t xml:space="preserve">удитор, суб’єкт аудиторської діяльності, його власники (засновники, учасники), посадові особи та працівники незалежні від </w:t>
            </w:r>
            <w:r>
              <w:rPr>
                <w:rFonts w:ascii="Verdana" w:hAnsi="Verdana"/>
                <w:color w:val="000000"/>
                <w:sz w:val="20"/>
                <w:szCs w:val="20"/>
                <w:shd w:val="clear" w:color="auto" w:fill="FFFFFF"/>
              </w:rPr>
              <w:t>Банку</w:t>
            </w:r>
            <w:r w:rsidRPr="00026691">
              <w:rPr>
                <w:rFonts w:ascii="Verdana" w:hAnsi="Verdana"/>
                <w:color w:val="000000"/>
                <w:sz w:val="20"/>
                <w:szCs w:val="20"/>
                <w:shd w:val="clear" w:color="auto" w:fill="FFFFFF"/>
              </w:rPr>
              <w:t>, не брали участі у підготовці та прийнятті управлінських рішень</w:t>
            </w:r>
            <w:r>
              <w:rPr>
                <w:rFonts w:ascii="Verdana" w:hAnsi="Verdana"/>
                <w:color w:val="000000"/>
                <w:sz w:val="20"/>
                <w:szCs w:val="20"/>
                <w:shd w:val="clear" w:color="auto" w:fill="FFFFFF"/>
              </w:rPr>
              <w:t xml:space="preserve"> Банку</w:t>
            </w:r>
            <w:r w:rsidR="002352B5">
              <w:rPr>
                <w:rStyle w:val="af0"/>
                <w:rFonts w:ascii="Verdana" w:hAnsi="Verdana"/>
                <w:color w:val="000000"/>
                <w:sz w:val="20"/>
                <w:szCs w:val="20"/>
                <w:shd w:val="clear" w:color="auto" w:fill="FFFFFF"/>
              </w:rPr>
              <w:footnoteReference w:id="1"/>
            </w:r>
            <w:r w:rsidRPr="00026691">
              <w:rPr>
                <w:rFonts w:ascii="Verdana" w:hAnsi="Verdana"/>
                <w:color w:val="000000"/>
                <w:sz w:val="20"/>
                <w:szCs w:val="20"/>
                <w:shd w:val="clear" w:color="auto" w:fill="FFFFFF"/>
              </w:rPr>
              <w:t xml:space="preserve">. </w:t>
            </w:r>
          </w:p>
        </w:tc>
        <w:tc>
          <w:tcPr>
            <w:tcW w:w="1447" w:type="dxa"/>
          </w:tcPr>
          <w:p w:rsidR="00026691" w:rsidRPr="003E48CD" w:rsidRDefault="00026691" w:rsidP="00F42751">
            <w:pPr>
              <w:keepNext/>
              <w:jc w:val="center"/>
              <w:rPr>
                <w:rFonts w:ascii="Verdana" w:hAnsi="Verdana" w:cs="Tahoma"/>
                <w:b/>
                <w:noProof/>
                <w:sz w:val="20"/>
                <w:szCs w:val="20"/>
              </w:rPr>
            </w:pPr>
          </w:p>
        </w:tc>
        <w:tc>
          <w:tcPr>
            <w:tcW w:w="2177" w:type="dxa"/>
          </w:tcPr>
          <w:p w:rsidR="00026691" w:rsidRPr="00503BD6" w:rsidRDefault="00026691" w:rsidP="00026691">
            <w:pPr>
              <w:jc w:val="center"/>
            </w:pPr>
            <w:r w:rsidRPr="00096988">
              <w:rPr>
                <w:rFonts w:ascii="Verdana" w:hAnsi="Verdana" w:cs="Tahoma"/>
                <w:noProof/>
                <w:sz w:val="20"/>
                <w:szCs w:val="20"/>
              </w:rPr>
              <w:t>пп.</w:t>
            </w:r>
            <w:r>
              <w:rPr>
                <w:rFonts w:ascii="Verdana" w:hAnsi="Verdana" w:cs="Tahoma"/>
                <w:noProof/>
                <w:sz w:val="20"/>
                <w:szCs w:val="20"/>
              </w:rPr>
              <w:t>1</w:t>
            </w:r>
            <w:r w:rsidRPr="00096988">
              <w:rPr>
                <w:rFonts w:ascii="Verdana" w:hAnsi="Verdana" w:cs="Tahoma"/>
                <w:noProof/>
                <w:sz w:val="20"/>
                <w:szCs w:val="20"/>
              </w:rPr>
              <w:t xml:space="preserve"> Ст.10 ЗУ Про аудит</w:t>
            </w:r>
          </w:p>
          <w:p w:rsidR="00026691" w:rsidRPr="003E48CD" w:rsidRDefault="00026691" w:rsidP="00F42751">
            <w:pPr>
              <w:keepNext/>
              <w:jc w:val="center"/>
              <w:rPr>
                <w:rFonts w:ascii="Verdana" w:hAnsi="Verdana" w:cs="Tahoma"/>
                <w:b/>
                <w:noProof/>
                <w:sz w:val="20"/>
                <w:szCs w:val="20"/>
              </w:rPr>
            </w:pPr>
          </w:p>
        </w:tc>
      </w:tr>
      <w:tr w:rsidR="00096988" w:rsidRPr="00096988" w:rsidTr="002352B5">
        <w:tc>
          <w:tcPr>
            <w:tcW w:w="673" w:type="dxa"/>
          </w:tcPr>
          <w:p w:rsidR="00096988" w:rsidRPr="00096988" w:rsidRDefault="002352B5" w:rsidP="00F42751">
            <w:pPr>
              <w:pStyle w:val="a9"/>
              <w:keepNext/>
              <w:jc w:val="both"/>
              <w:rPr>
                <w:rFonts w:ascii="Verdana" w:hAnsi="Verdana" w:cs="Tahoma"/>
                <w:noProof/>
                <w:sz w:val="20"/>
                <w:szCs w:val="20"/>
              </w:rPr>
            </w:pPr>
            <w:r>
              <w:rPr>
                <w:rFonts w:ascii="Verdana" w:hAnsi="Verdana" w:cs="Tahoma"/>
                <w:noProof/>
                <w:sz w:val="20"/>
                <w:szCs w:val="20"/>
              </w:rPr>
              <w:t>3</w:t>
            </w:r>
          </w:p>
        </w:tc>
        <w:tc>
          <w:tcPr>
            <w:tcW w:w="5273" w:type="dxa"/>
          </w:tcPr>
          <w:p w:rsidR="00096988" w:rsidRPr="00096988" w:rsidRDefault="004D215A" w:rsidP="00F42751">
            <w:pPr>
              <w:pStyle w:val="a9"/>
              <w:keepNext/>
              <w:jc w:val="both"/>
              <w:rPr>
                <w:rFonts w:ascii="Verdana" w:hAnsi="Verdana" w:cs="Tahoma"/>
                <w:noProof/>
                <w:sz w:val="20"/>
                <w:szCs w:val="20"/>
              </w:rPr>
            </w:pPr>
            <w:r>
              <w:rPr>
                <w:rFonts w:ascii="Verdana" w:hAnsi="Verdana" w:cs="Tahoma"/>
                <w:noProof/>
                <w:sz w:val="20"/>
                <w:szCs w:val="20"/>
              </w:rPr>
              <w:t>А</w:t>
            </w:r>
            <w:r w:rsidR="00096988" w:rsidRPr="00096988">
              <w:rPr>
                <w:rFonts w:ascii="Verdana" w:hAnsi="Verdana" w:cs="Tahoma"/>
                <w:noProof/>
                <w:sz w:val="20"/>
                <w:szCs w:val="20"/>
              </w:rPr>
              <w:t xml:space="preserve">удитор, суб'єкт аудиторської діяльності, його ключові партнери з аудиту, його власники </w:t>
            </w:r>
            <w:r w:rsidR="00096988" w:rsidRPr="00096988">
              <w:rPr>
                <w:rFonts w:ascii="Verdana" w:hAnsi="Verdana" w:cs="Tahoma"/>
                <w:noProof/>
                <w:sz w:val="20"/>
                <w:szCs w:val="20"/>
              </w:rPr>
              <w:lastRenderedPageBreak/>
              <w:t>(засновники,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tc>
        <w:tc>
          <w:tcPr>
            <w:tcW w:w="1447" w:type="dxa"/>
          </w:tcPr>
          <w:p w:rsidR="00096988" w:rsidRPr="00096988" w:rsidRDefault="00096988" w:rsidP="00F42751">
            <w:pPr>
              <w:keepNext/>
              <w:jc w:val="center"/>
              <w:rPr>
                <w:rFonts w:ascii="Verdana" w:hAnsi="Verdana" w:cs="Tahoma"/>
                <w:noProof/>
                <w:sz w:val="20"/>
                <w:szCs w:val="20"/>
              </w:rPr>
            </w:pPr>
          </w:p>
        </w:tc>
        <w:tc>
          <w:tcPr>
            <w:tcW w:w="2177" w:type="dxa"/>
          </w:tcPr>
          <w:p w:rsidR="00096988" w:rsidRPr="00096988" w:rsidRDefault="00531250" w:rsidP="00F42751">
            <w:pPr>
              <w:keepNext/>
              <w:jc w:val="center"/>
              <w:rPr>
                <w:rFonts w:ascii="Verdana" w:hAnsi="Verdana" w:cs="Tahoma"/>
                <w:noProof/>
                <w:sz w:val="20"/>
                <w:szCs w:val="20"/>
              </w:rPr>
            </w:pPr>
            <w:r w:rsidRPr="00096988">
              <w:rPr>
                <w:rFonts w:ascii="Verdana" w:hAnsi="Verdana" w:cs="Tahoma"/>
                <w:noProof/>
                <w:sz w:val="20"/>
                <w:szCs w:val="20"/>
              </w:rPr>
              <w:t xml:space="preserve">пп.4 </w:t>
            </w:r>
            <w:r w:rsidR="00096988" w:rsidRPr="00096988">
              <w:rPr>
                <w:rFonts w:ascii="Verdana" w:hAnsi="Verdana" w:cs="Tahoma"/>
                <w:noProof/>
                <w:sz w:val="20"/>
                <w:szCs w:val="20"/>
              </w:rPr>
              <w:t>Ст.10 ЗУ Про аудит</w:t>
            </w:r>
          </w:p>
        </w:tc>
      </w:tr>
      <w:tr w:rsidR="00096988" w:rsidRPr="00060DD3" w:rsidTr="002352B5">
        <w:tc>
          <w:tcPr>
            <w:tcW w:w="673" w:type="dxa"/>
          </w:tcPr>
          <w:p w:rsidR="00096988" w:rsidRPr="00096988" w:rsidRDefault="002352B5" w:rsidP="00F42751">
            <w:pPr>
              <w:pStyle w:val="a9"/>
              <w:keepNext/>
              <w:jc w:val="both"/>
              <w:rPr>
                <w:rFonts w:ascii="Verdana" w:hAnsi="Verdana" w:cs="Tahoma"/>
                <w:noProof/>
                <w:sz w:val="20"/>
                <w:szCs w:val="20"/>
              </w:rPr>
            </w:pPr>
            <w:r>
              <w:rPr>
                <w:rFonts w:ascii="Verdana" w:hAnsi="Verdana" w:cs="Tahoma"/>
                <w:noProof/>
                <w:sz w:val="20"/>
                <w:szCs w:val="20"/>
              </w:rPr>
              <w:lastRenderedPageBreak/>
              <w:t>3</w:t>
            </w:r>
            <w:r w:rsidR="00096988" w:rsidRPr="00096988">
              <w:rPr>
                <w:rFonts w:ascii="Verdana" w:hAnsi="Verdana" w:cs="Tahoma"/>
                <w:noProof/>
                <w:sz w:val="20"/>
                <w:szCs w:val="20"/>
              </w:rPr>
              <w:t>.1</w:t>
            </w:r>
          </w:p>
        </w:tc>
        <w:tc>
          <w:tcPr>
            <w:tcW w:w="5273" w:type="dxa"/>
          </w:tcPr>
          <w:p w:rsidR="00096988" w:rsidRPr="00096988" w:rsidRDefault="00096988" w:rsidP="004D215A">
            <w:pPr>
              <w:pStyle w:val="a9"/>
              <w:keepNext/>
              <w:jc w:val="both"/>
              <w:rPr>
                <w:rFonts w:ascii="Verdana" w:hAnsi="Verdana" w:cs="Tahoma"/>
                <w:noProof/>
                <w:sz w:val="20"/>
                <w:szCs w:val="20"/>
              </w:rPr>
            </w:pPr>
            <w:r w:rsidRPr="00096988">
              <w:rPr>
                <w:rFonts w:ascii="Verdana" w:hAnsi="Verdana" w:cs="Tahoma"/>
                <w:noProof/>
                <w:sz w:val="20"/>
                <w:szCs w:val="20"/>
              </w:rPr>
              <w:t xml:space="preserve"> є власниками фінансових інструментів, емітованих Банком або юридичної особи, пов'язаної з Банком спільною власністю, фінансова звітність якої підлягає перевірці, або юридичної особи, пов'язаної з Банком спільною власністю, контролем та управлінням, крім тих, що належать Банку опосередковано через інститути спільного інвестування?</w:t>
            </w:r>
          </w:p>
        </w:tc>
        <w:tc>
          <w:tcPr>
            <w:tcW w:w="1447" w:type="dxa"/>
          </w:tcPr>
          <w:p w:rsidR="00096988" w:rsidRPr="00096988" w:rsidRDefault="00096988" w:rsidP="00F42751">
            <w:pPr>
              <w:keepNext/>
              <w:jc w:val="center"/>
              <w:rPr>
                <w:rFonts w:ascii="Verdana" w:hAnsi="Verdana" w:cs="Tahoma"/>
                <w:noProof/>
                <w:sz w:val="20"/>
                <w:szCs w:val="20"/>
              </w:rPr>
            </w:pPr>
          </w:p>
        </w:tc>
        <w:tc>
          <w:tcPr>
            <w:tcW w:w="2177" w:type="dxa"/>
          </w:tcPr>
          <w:p w:rsidR="00096988" w:rsidRPr="00096988" w:rsidRDefault="00096988" w:rsidP="00F42751">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F42751">
            <w:pPr>
              <w:pStyle w:val="a9"/>
              <w:keepNext/>
              <w:jc w:val="both"/>
              <w:rPr>
                <w:rFonts w:ascii="Verdana" w:hAnsi="Verdana" w:cs="Tahoma"/>
                <w:noProof/>
                <w:sz w:val="20"/>
                <w:szCs w:val="20"/>
              </w:rPr>
            </w:pPr>
            <w:r>
              <w:rPr>
                <w:rFonts w:ascii="Verdana" w:hAnsi="Verdana" w:cs="Tahoma"/>
                <w:noProof/>
                <w:sz w:val="20"/>
                <w:szCs w:val="20"/>
              </w:rPr>
              <w:t>3</w:t>
            </w:r>
            <w:r w:rsidR="00096988" w:rsidRPr="00096988">
              <w:rPr>
                <w:rFonts w:ascii="Verdana" w:hAnsi="Verdana" w:cs="Tahoma"/>
                <w:noProof/>
                <w:sz w:val="20"/>
                <w:szCs w:val="20"/>
              </w:rPr>
              <w:t>.2</w:t>
            </w:r>
          </w:p>
        </w:tc>
        <w:tc>
          <w:tcPr>
            <w:tcW w:w="5273" w:type="dxa"/>
          </w:tcPr>
          <w:p w:rsidR="00096988" w:rsidRPr="00096988" w:rsidRDefault="00096988">
            <w:pPr>
              <w:pStyle w:val="a9"/>
              <w:keepNext/>
              <w:jc w:val="both"/>
              <w:rPr>
                <w:rFonts w:ascii="Verdana" w:hAnsi="Verdana" w:cs="Tahoma"/>
                <w:noProof/>
                <w:sz w:val="20"/>
                <w:szCs w:val="20"/>
              </w:rPr>
            </w:pPr>
            <w:r w:rsidRPr="00096988">
              <w:rPr>
                <w:rFonts w:ascii="Verdana" w:hAnsi="Verdana" w:cs="Tahoma"/>
                <w:noProof/>
                <w:sz w:val="20"/>
                <w:szCs w:val="20"/>
              </w:rPr>
              <w:t>беруть участь в операціях з фінансовими інструментами, емітованими, гарантованими або іншим чином підтримуваними Банком, крім операцій в межах інститутів спільного інвестування?</w:t>
            </w:r>
          </w:p>
        </w:tc>
        <w:tc>
          <w:tcPr>
            <w:tcW w:w="1447" w:type="dxa"/>
          </w:tcPr>
          <w:p w:rsidR="00096988" w:rsidRPr="00096988" w:rsidRDefault="00096988" w:rsidP="00F42751">
            <w:pPr>
              <w:keepNext/>
              <w:jc w:val="center"/>
              <w:rPr>
                <w:rFonts w:ascii="Verdana" w:hAnsi="Verdana" w:cs="Tahoma"/>
                <w:noProof/>
                <w:sz w:val="20"/>
                <w:szCs w:val="20"/>
              </w:rPr>
            </w:pPr>
          </w:p>
        </w:tc>
        <w:tc>
          <w:tcPr>
            <w:tcW w:w="2177" w:type="dxa"/>
          </w:tcPr>
          <w:p w:rsidR="00096988" w:rsidRPr="00096988" w:rsidRDefault="00096988" w:rsidP="00F42751">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F42751">
            <w:pPr>
              <w:pStyle w:val="a9"/>
              <w:keepNext/>
              <w:jc w:val="both"/>
              <w:rPr>
                <w:rFonts w:ascii="Verdana" w:hAnsi="Verdana" w:cs="Tahoma"/>
                <w:noProof/>
                <w:sz w:val="20"/>
                <w:szCs w:val="20"/>
              </w:rPr>
            </w:pPr>
            <w:r>
              <w:rPr>
                <w:rFonts w:ascii="Verdana" w:hAnsi="Verdana" w:cs="Tahoma"/>
                <w:noProof/>
                <w:sz w:val="20"/>
                <w:szCs w:val="20"/>
              </w:rPr>
              <w:t>3</w:t>
            </w:r>
            <w:r w:rsidR="00096988" w:rsidRPr="00096988">
              <w:rPr>
                <w:rFonts w:ascii="Verdana" w:hAnsi="Verdana" w:cs="Tahoma"/>
                <w:noProof/>
                <w:sz w:val="20"/>
                <w:szCs w:val="20"/>
              </w:rPr>
              <w:t>.3</w:t>
            </w:r>
          </w:p>
        </w:tc>
        <w:tc>
          <w:tcPr>
            <w:tcW w:w="5273" w:type="dxa"/>
          </w:tcPr>
          <w:p w:rsidR="00096988" w:rsidRPr="00096988" w:rsidRDefault="00096988" w:rsidP="00F42751">
            <w:pPr>
              <w:pStyle w:val="a9"/>
              <w:keepNext/>
              <w:jc w:val="both"/>
              <w:rPr>
                <w:rFonts w:ascii="Verdana" w:hAnsi="Verdana" w:cs="Tahoma"/>
                <w:noProof/>
                <w:sz w:val="20"/>
                <w:szCs w:val="20"/>
              </w:rPr>
            </w:pPr>
            <w:r w:rsidRPr="00096988">
              <w:rPr>
                <w:rFonts w:ascii="Verdana" w:hAnsi="Verdana" w:cs="Tahoma"/>
                <w:noProof/>
                <w:sz w:val="20"/>
                <w:szCs w:val="20"/>
              </w:rPr>
              <w:t>перебували протягом періодів, зазначених у частині першій ст.10 ЗУ Про аудит, у трудових, договірних або інших відносинах з Банком,  що можуть призвести до конфлікту інтересів?</w:t>
            </w:r>
          </w:p>
        </w:tc>
        <w:tc>
          <w:tcPr>
            <w:tcW w:w="1447" w:type="dxa"/>
          </w:tcPr>
          <w:p w:rsidR="00096988" w:rsidRPr="00096988" w:rsidRDefault="00096988" w:rsidP="00F42751">
            <w:pPr>
              <w:keepNext/>
              <w:jc w:val="center"/>
              <w:rPr>
                <w:rFonts w:ascii="Verdana" w:hAnsi="Verdana" w:cs="Tahoma"/>
                <w:noProof/>
                <w:sz w:val="20"/>
                <w:szCs w:val="20"/>
              </w:rPr>
            </w:pPr>
          </w:p>
        </w:tc>
        <w:tc>
          <w:tcPr>
            <w:tcW w:w="2177" w:type="dxa"/>
          </w:tcPr>
          <w:p w:rsidR="00096988" w:rsidRPr="00096988" w:rsidRDefault="00096988" w:rsidP="00F42751">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F42751">
            <w:pPr>
              <w:keepNext/>
              <w:jc w:val="center"/>
              <w:rPr>
                <w:rFonts w:ascii="Verdana" w:hAnsi="Verdana" w:cs="Tahoma"/>
                <w:noProof/>
                <w:sz w:val="20"/>
                <w:szCs w:val="20"/>
              </w:rPr>
            </w:pPr>
            <w:r>
              <w:rPr>
                <w:rFonts w:ascii="Verdana" w:hAnsi="Verdana" w:cs="Tahoma"/>
                <w:noProof/>
                <w:sz w:val="20"/>
                <w:szCs w:val="20"/>
              </w:rPr>
              <w:t>4</w:t>
            </w:r>
          </w:p>
        </w:tc>
        <w:tc>
          <w:tcPr>
            <w:tcW w:w="5273" w:type="dxa"/>
          </w:tcPr>
          <w:p w:rsidR="00096988" w:rsidRPr="00096988" w:rsidRDefault="00096988" w:rsidP="004D215A">
            <w:pPr>
              <w:pStyle w:val="a9"/>
              <w:keepNext/>
              <w:jc w:val="both"/>
              <w:rPr>
                <w:rFonts w:ascii="Verdana" w:hAnsi="Verdana" w:cs="Tahoma"/>
                <w:noProof/>
                <w:sz w:val="20"/>
                <w:szCs w:val="20"/>
              </w:rPr>
            </w:pPr>
            <w:r w:rsidRPr="00096988">
              <w:rPr>
                <w:rFonts w:ascii="Verdana" w:hAnsi="Verdana" w:cs="Tahoma"/>
                <w:noProof/>
                <w:sz w:val="20"/>
                <w:szCs w:val="20"/>
              </w:rPr>
              <w:t>Аудитор, ключовий партнер з аудиту, посадові особи і працівники суб'єкта аудиторської діяльності та інші залучені особи, які брали участь у наданні послуг з обов'язкового аудиту фінансової звітності Банку</w:t>
            </w:r>
            <w:r w:rsidR="00EE4330">
              <w:rPr>
                <w:rFonts w:ascii="Verdana" w:hAnsi="Verdana" w:cs="Tahoma"/>
                <w:noProof/>
                <w:sz w:val="20"/>
                <w:szCs w:val="20"/>
              </w:rPr>
              <w:t>,</w:t>
            </w:r>
            <w:r w:rsidRPr="00096988">
              <w:rPr>
                <w:rFonts w:ascii="Verdana" w:hAnsi="Verdana" w:cs="Tahoma"/>
                <w:noProof/>
                <w:sz w:val="20"/>
                <w:szCs w:val="20"/>
              </w:rPr>
              <w:t xml:space="preserve"> - протягом щонайменше двох років після надання відповідних послуг, чи здійснювали наступну діяльність:</w:t>
            </w:r>
          </w:p>
        </w:tc>
        <w:tc>
          <w:tcPr>
            <w:tcW w:w="1447" w:type="dxa"/>
          </w:tcPr>
          <w:p w:rsidR="00096988" w:rsidRPr="00096988" w:rsidRDefault="00096988" w:rsidP="00F42751">
            <w:pPr>
              <w:keepNext/>
              <w:jc w:val="center"/>
              <w:rPr>
                <w:rFonts w:ascii="Verdana" w:hAnsi="Verdana" w:cs="Tahoma"/>
                <w:noProof/>
                <w:sz w:val="20"/>
                <w:szCs w:val="20"/>
              </w:rPr>
            </w:pPr>
            <w:r w:rsidRPr="00096988">
              <w:rPr>
                <w:rFonts w:ascii="Verdana" w:hAnsi="Verdana" w:cs="Tahoma"/>
                <w:noProof/>
                <w:sz w:val="20"/>
                <w:szCs w:val="20"/>
              </w:rPr>
              <w:t>Зазначити, якщо надавалися аудиторські послуги Банку</w:t>
            </w:r>
          </w:p>
        </w:tc>
        <w:tc>
          <w:tcPr>
            <w:tcW w:w="2177" w:type="dxa"/>
          </w:tcPr>
          <w:p w:rsidR="00096988" w:rsidRPr="00096988" w:rsidRDefault="003E48CD" w:rsidP="00F42751">
            <w:pPr>
              <w:keepNext/>
              <w:jc w:val="center"/>
              <w:rPr>
                <w:rFonts w:ascii="Verdana" w:hAnsi="Verdana" w:cs="Tahoma"/>
                <w:noProof/>
                <w:sz w:val="20"/>
                <w:szCs w:val="20"/>
              </w:rPr>
            </w:pPr>
            <w:r w:rsidRPr="00096988">
              <w:rPr>
                <w:rFonts w:ascii="Verdana" w:hAnsi="Verdana" w:cs="Tahoma"/>
                <w:noProof/>
                <w:sz w:val="20"/>
                <w:szCs w:val="20"/>
              </w:rPr>
              <w:t>пп.8</w:t>
            </w:r>
            <w:r>
              <w:rPr>
                <w:rFonts w:ascii="Verdana" w:hAnsi="Verdana" w:cs="Tahoma"/>
                <w:noProof/>
                <w:sz w:val="20"/>
                <w:szCs w:val="20"/>
              </w:rPr>
              <w:t xml:space="preserve"> </w:t>
            </w:r>
            <w:r w:rsidR="00096988" w:rsidRPr="00096988">
              <w:rPr>
                <w:rFonts w:ascii="Verdana" w:hAnsi="Verdana" w:cs="Tahoma"/>
                <w:noProof/>
                <w:sz w:val="20"/>
                <w:szCs w:val="20"/>
              </w:rPr>
              <w:t>Ст.10 ЗУ Про аудит</w:t>
            </w:r>
          </w:p>
        </w:tc>
      </w:tr>
      <w:tr w:rsidR="00096988" w:rsidRPr="00096988" w:rsidTr="002352B5">
        <w:tc>
          <w:tcPr>
            <w:tcW w:w="673" w:type="dxa"/>
          </w:tcPr>
          <w:p w:rsidR="00096988" w:rsidRPr="00096988" w:rsidRDefault="002352B5" w:rsidP="002352B5">
            <w:pPr>
              <w:keepNext/>
              <w:jc w:val="center"/>
              <w:rPr>
                <w:rFonts w:ascii="Verdana" w:hAnsi="Verdana" w:cs="Tahoma"/>
                <w:noProof/>
                <w:sz w:val="20"/>
                <w:szCs w:val="20"/>
              </w:rPr>
            </w:pPr>
            <w:r>
              <w:rPr>
                <w:rFonts w:ascii="Verdana" w:hAnsi="Verdana" w:cs="Tahoma"/>
                <w:noProof/>
                <w:sz w:val="20"/>
                <w:szCs w:val="20"/>
              </w:rPr>
              <w:t>4</w:t>
            </w:r>
            <w:r w:rsidR="00096988" w:rsidRPr="00096988">
              <w:rPr>
                <w:rFonts w:ascii="Verdana" w:hAnsi="Verdana" w:cs="Tahoma"/>
                <w:noProof/>
                <w:sz w:val="20"/>
                <w:szCs w:val="20"/>
              </w:rPr>
              <w:t>.1</w:t>
            </w:r>
          </w:p>
        </w:tc>
        <w:tc>
          <w:tcPr>
            <w:tcW w:w="5273" w:type="dxa"/>
          </w:tcPr>
          <w:p w:rsidR="00096988" w:rsidRPr="00096988" w:rsidRDefault="00096988" w:rsidP="00F42751">
            <w:pPr>
              <w:pStyle w:val="a9"/>
              <w:keepNext/>
              <w:jc w:val="both"/>
              <w:rPr>
                <w:rFonts w:ascii="Verdana" w:hAnsi="Verdana" w:cs="Tahoma"/>
                <w:noProof/>
                <w:sz w:val="20"/>
                <w:szCs w:val="20"/>
              </w:rPr>
            </w:pPr>
            <w:r w:rsidRPr="00096988">
              <w:rPr>
                <w:rFonts w:ascii="Verdana" w:hAnsi="Verdana" w:cs="Tahoma"/>
                <w:noProof/>
                <w:sz w:val="20"/>
                <w:szCs w:val="20"/>
              </w:rPr>
              <w:t>обіймали керівні посади в органі управління Банку?</w:t>
            </w:r>
          </w:p>
        </w:tc>
        <w:tc>
          <w:tcPr>
            <w:tcW w:w="1447" w:type="dxa"/>
          </w:tcPr>
          <w:p w:rsidR="00096988" w:rsidRPr="00096988" w:rsidRDefault="00096988" w:rsidP="00F42751">
            <w:pPr>
              <w:keepNext/>
              <w:jc w:val="center"/>
              <w:rPr>
                <w:rFonts w:ascii="Verdana" w:hAnsi="Verdana" w:cs="Tahoma"/>
                <w:noProof/>
                <w:sz w:val="20"/>
                <w:szCs w:val="20"/>
              </w:rPr>
            </w:pPr>
          </w:p>
        </w:tc>
        <w:tc>
          <w:tcPr>
            <w:tcW w:w="2177" w:type="dxa"/>
          </w:tcPr>
          <w:p w:rsidR="00096988" w:rsidRPr="00096988" w:rsidRDefault="00096988" w:rsidP="00F42751">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F42751">
            <w:pPr>
              <w:keepNext/>
              <w:jc w:val="center"/>
              <w:rPr>
                <w:rFonts w:ascii="Verdana" w:hAnsi="Verdana" w:cs="Tahoma"/>
                <w:noProof/>
                <w:sz w:val="20"/>
                <w:szCs w:val="20"/>
              </w:rPr>
            </w:pPr>
            <w:r>
              <w:rPr>
                <w:rFonts w:ascii="Verdana" w:hAnsi="Verdana" w:cs="Tahoma"/>
                <w:noProof/>
                <w:sz w:val="20"/>
                <w:szCs w:val="20"/>
              </w:rPr>
              <w:t>4</w:t>
            </w:r>
            <w:r w:rsidR="00096988" w:rsidRPr="00096988">
              <w:rPr>
                <w:rFonts w:ascii="Verdana" w:hAnsi="Verdana" w:cs="Tahoma"/>
                <w:noProof/>
                <w:sz w:val="20"/>
                <w:szCs w:val="20"/>
              </w:rPr>
              <w:t>.2</w:t>
            </w:r>
          </w:p>
        </w:tc>
        <w:tc>
          <w:tcPr>
            <w:tcW w:w="5273" w:type="dxa"/>
          </w:tcPr>
          <w:p w:rsidR="00096988" w:rsidRPr="00096988" w:rsidRDefault="00096988" w:rsidP="004D215A">
            <w:pPr>
              <w:pStyle w:val="a9"/>
              <w:keepNext/>
              <w:jc w:val="both"/>
              <w:rPr>
                <w:rFonts w:ascii="Verdana" w:hAnsi="Verdana" w:cs="Tahoma"/>
                <w:noProof/>
                <w:sz w:val="20"/>
                <w:szCs w:val="20"/>
              </w:rPr>
            </w:pPr>
            <w:r w:rsidRPr="00096988">
              <w:rPr>
                <w:rFonts w:ascii="Verdana" w:hAnsi="Verdana" w:cs="Tahoma"/>
                <w:noProof/>
                <w:sz w:val="20"/>
                <w:szCs w:val="20"/>
              </w:rPr>
              <w:t>призначалися член</w:t>
            </w:r>
            <w:r w:rsidR="004D215A">
              <w:rPr>
                <w:rFonts w:ascii="Verdana" w:hAnsi="Verdana" w:cs="Tahoma"/>
                <w:noProof/>
                <w:sz w:val="20"/>
                <w:szCs w:val="20"/>
              </w:rPr>
              <w:t>ом аудиторського комітету Банку</w:t>
            </w:r>
            <w:r w:rsidRPr="00096988">
              <w:rPr>
                <w:rFonts w:ascii="Verdana" w:hAnsi="Verdana" w:cs="Tahoma"/>
                <w:noProof/>
                <w:sz w:val="20"/>
                <w:szCs w:val="20"/>
              </w:rPr>
              <w:t>?</w:t>
            </w:r>
          </w:p>
        </w:tc>
        <w:tc>
          <w:tcPr>
            <w:tcW w:w="1447" w:type="dxa"/>
          </w:tcPr>
          <w:p w:rsidR="00096988" w:rsidRPr="00096988" w:rsidRDefault="00096988" w:rsidP="00F42751">
            <w:pPr>
              <w:keepNext/>
              <w:jc w:val="center"/>
              <w:rPr>
                <w:rFonts w:ascii="Verdana" w:hAnsi="Verdana" w:cs="Tahoma"/>
                <w:noProof/>
                <w:sz w:val="20"/>
                <w:szCs w:val="20"/>
              </w:rPr>
            </w:pPr>
          </w:p>
        </w:tc>
        <w:tc>
          <w:tcPr>
            <w:tcW w:w="2177" w:type="dxa"/>
          </w:tcPr>
          <w:p w:rsidR="00096988" w:rsidRPr="00096988" w:rsidRDefault="00096988" w:rsidP="00F42751">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F42751">
            <w:pPr>
              <w:keepNext/>
              <w:jc w:val="center"/>
              <w:rPr>
                <w:rFonts w:ascii="Verdana" w:hAnsi="Verdana" w:cs="Tahoma"/>
                <w:noProof/>
                <w:sz w:val="20"/>
                <w:szCs w:val="20"/>
              </w:rPr>
            </w:pPr>
            <w:r>
              <w:rPr>
                <w:rFonts w:ascii="Verdana" w:hAnsi="Verdana" w:cs="Tahoma"/>
                <w:noProof/>
                <w:sz w:val="20"/>
                <w:szCs w:val="20"/>
              </w:rPr>
              <w:t>4</w:t>
            </w:r>
            <w:r w:rsidR="00096988" w:rsidRPr="00096988">
              <w:rPr>
                <w:rFonts w:ascii="Verdana" w:hAnsi="Verdana" w:cs="Tahoma"/>
                <w:noProof/>
                <w:sz w:val="20"/>
                <w:szCs w:val="20"/>
              </w:rPr>
              <w:t>.3</w:t>
            </w:r>
          </w:p>
        </w:tc>
        <w:tc>
          <w:tcPr>
            <w:tcW w:w="5273" w:type="dxa"/>
          </w:tcPr>
          <w:p w:rsidR="00096988" w:rsidRPr="00096988" w:rsidRDefault="00096988" w:rsidP="00F42751">
            <w:pPr>
              <w:pStyle w:val="a9"/>
              <w:keepNext/>
              <w:jc w:val="both"/>
              <w:rPr>
                <w:rFonts w:ascii="Verdana" w:hAnsi="Verdana" w:cs="Tahoma"/>
                <w:noProof/>
                <w:sz w:val="20"/>
                <w:szCs w:val="20"/>
              </w:rPr>
            </w:pPr>
            <w:r w:rsidRPr="00096988">
              <w:rPr>
                <w:rFonts w:ascii="Verdana" w:hAnsi="Verdana" w:cs="Tahoma"/>
                <w:noProof/>
                <w:sz w:val="20"/>
                <w:szCs w:val="20"/>
              </w:rPr>
              <w:t>призначалися (були обраними) членом адміністративного або наглядового органу Банку?</w:t>
            </w:r>
          </w:p>
        </w:tc>
        <w:tc>
          <w:tcPr>
            <w:tcW w:w="1447" w:type="dxa"/>
          </w:tcPr>
          <w:p w:rsidR="00096988" w:rsidRPr="00096988" w:rsidRDefault="00096988" w:rsidP="00F42751">
            <w:pPr>
              <w:keepNext/>
              <w:jc w:val="center"/>
              <w:rPr>
                <w:rFonts w:ascii="Verdana" w:hAnsi="Verdana" w:cs="Tahoma"/>
                <w:noProof/>
                <w:sz w:val="20"/>
                <w:szCs w:val="20"/>
              </w:rPr>
            </w:pPr>
          </w:p>
        </w:tc>
        <w:tc>
          <w:tcPr>
            <w:tcW w:w="2177" w:type="dxa"/>
          </w:tcPr>
          <w:p w:rsidR="00096988" w:rsidRPr="00096988" w:rsidRDefault="00096988" w:rsidP="00F42751">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2352B5">
            <w:pPr>
              <w:keepNext/>
              <w:jc w:val="center"/>
              <w:rPr>
                <w:rFonts w:ascii="Verdana" w:hAnsi="Verdana" w:cs="Tahoma"/>
                <w:noProof/>
                <w:sz w:val="20"/>
                <w:szCs w:val="20"/>
              </w:rPr>
            </w:pPr>
            <w:r>
              <w:rPr>
                <w:rFonts w:ascii="Verdana" w:hAnsi="Verdana" w:cs="Tahoma"/>
                <w:noProof/>
                <w:sz w:val="20"/>
                <w:szCs w:val="20"/>
              </w:rPr>
              <w:t>5</w:t>
            </w:r>
          </w:p>
        </w:tc>
        <w:tc>
          <w:tcPr>
            <w:tcW w:w="5273" w:type="dxa"/>
          </w:tcPr>
          <w:p w:rsidR="00096988" w:rsidRPr="00096988" w:rsidRDefault="009F6A66" w:rsidP="009F6A66">
            <w:pPr>
              <w:pStyle w:val="a9"/>
              <w:keepNext/>
              <w:jc w:val="both"/>
              <w:rPr>
                <w:rFonts w:ascii="Verdana" w:hAnsi="Verdana" w:cs="Tahoma"/>
                <w:noProof/>
                <w:sz w:val="20"/>
                <w:szCs w:val="20"/>
              </w:rPr>
            </w:pPr>
            <w:r>
              <w:rPr>
                <w:rFonts w:ascii="Verdana" w:hAnsi="Verdana" w:cs="Tahoma"/>
                <w:noProof/>
                <w:sz w:val="20"/>
                <w:szCs w:val="20"/>
              </w:rPr>
              <w:t>Ч</w:t>
            </w:r>
            <w:r w:rsidRPr="00096988">
              <w:rPr>
                <w:rFonts w:ascii="Verdana" w:hAnsi="Verdana" w:cs="Tahoma"/>
                <w:noProof/>
                <w:sz w:val="20"/>
                <w:szCs w:val="20"/>
              </w:rPr>
              <w:t xml:space="preserve">и залежить </w:t>
            </w:r>
            <w:r>
              <w:rPr>
                <w:rFonts w:ascii="Verdana" w:hAnsi="Verdana" w:cs="Tahoma"/>
                <w:noProof/>
                <w:sz w:val="20"/>
                <w:szCs w:val="20"/>
              </w:rPr>
              <w:t>в</w:t>
            </w:r>
            <w:r w:rsidR="00096988" w:rsidRPr="00096988">
              <w:rPr>
                <w:rFonts w:ascii="Verdana" w:hAnsi="Verdana" w:cs="Tahoma"/>
                <w:noProof/>
                <w:sz w:val="20"/>
                <w:szCs w:val="20"/>
              </w:rPr>
              <w:t>инагорода суб'єкта аудиторської діяльності за надання послуг з аудиту фінансової звітності Банку від надання Банку  неаудиторських послуг, а також договірних відносин або домовленостей, не пов'язаних з наданням послуг з аудиту фінансової звітності?</w:t>
            </w:r>
          </w:p>
        </w:tc>
        <w:tc>
          <w:tcPr>
            <w:tcW w:w="1447" w:type="dxa"/>
          </w:tcPr>
          <w:p w:rsidR="00096988" w:rsidRPr="00096988" w:rsidRDefault="00096988" w:rsidP="00F42751">
            <w:pPr>
              <w:keepNext/>
              <w:jc w:val="center"/>
              <w:rPr>
                <w:rFonts w:ascii="Verdana" w:hAnsi="Verdana" w:cs="Tahoma"/>
                <w:noProof/>
                <w:sz w:val="20"/>
                <w:szCs w:val="20"/>
              </w:rPr>
            </w:pPr>
          </w:p>
        </w:tc>
        <w:tc>
          <w:tcPr>
            <w:tcW w:w="2177" w:type="dxa"/>
          </w:tcPr>
          <w:p w:rsidR="00096988" w:rsidRPr="00096988" w:rsidRDefault="00096988" w:rsidP="00F42751">
            <w:pPr>
              <w:keepNext/>
              <w:jc w:val="center"/>
              <w:rPr>
                <w:rFonts w:ascii="Verdana" w:hAnsi="Verdana" w:cs="Tahoma"/>
                <w:noProof/>
                <w:sz w:val="20"/>
                <w:szCs w:val="20"/>
              </w:rPr>
            </w:pPr>
            <w:r w:rsidRPr="00096988">
              <w:rPr>
                <w:rFonts w:ascii="Verdana" w:hAnsi="Verdana" w:cs="Tahoma"/>
                <w:noProof/>
                <w:sz w:val="20"/>
                <w:szCs w:val="20"/>
              </w:rPr>
              <w:t>Пп.1 Ст.26 ЗУ Про аудит</w:t>
            </w:r>
          </w:p>
        </w:tc>
      </w:tr>
      <w:tr w:rsidR="00096988" w:rsidRPr="00096988" w:rsidTr="002352B5">
        <w:tc>
          <w:tcPr>
            <w:tcW w:w="673" w:type="dxa"/>
          </w:tcPr>
          <w:p w:rsidR="00096988" w:rsidRPr="00096988" w:rsidRDefault="002352B5" w:rsidP="00F42751">
            <w:pPr>
              <w:keepNext/>
              <w:jc w:val="center"/>
              <w:rPr>
                <w:rFonts w:ascii="Verdana" w:hAnsi="Verdana" w:cs="Tahoma"/>
                <w:noProof/>
                <w:sz w:val="20"/>
                <w:szCs w:val="20"/>
              </w:rPr>
            </w:pPr>
            <w:r>
              <w:rPr>
                <w:rFonts w:ascii="Verdana" w:hAnsi="Verdana" w:cs="Tahoma"/>
                <w:noProof/>
                <w:sz w:val="20"/>
                <w:szCs w:val="20"/>
              </w:rPr>
              <w:t>6</w:t>
            </w:r>
          </w:p>
        </w:tc>
        <w:tc>
          <w:tcPr>
            <w:tcW w:w="5273" w:type="dxa"/>
          </w:tcPr>
          <w:p w:rsidR="003A5970" w:rsidRDefault="00096988" w:rsidP="003A5970">
            <w:pPr>
              <w:pStyle w:val="a9"/>
              <w:keepNext/>
              <w:spacing w:before="0" w:beforeAutospacing="0" w:after="0" w:afterAutospacing="0"/>
              <w:jc w:val="both"/>
              <w:rPr>
                <w:rFonts w:ascii="Verdana" w:hAnsi="Verdana" w:cs="Tahoma"/>
                <w:noProof/>
                <w:sz w:val="20"/>
                <w:szCs w:val="20"/>
              </w:rPr>
            </w:pPr>
            <w:r w:rsidRPr="00096988">
              <w:rPr>
                <w:rFonts w:ascii="Verdana" w:hAnsi="Verdana" w:cs="Tahoma"/>
                <w:noProof/>
                <w:sz w:val="20"/>
                <w:szCs w:val="20"/>
              </w:rPr>
              <w:t xml:space="preserve">Чи надає, та скільки років  поспіль суб'єкт аудиторської діяльності Банку, його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цього Закону? </w:t>
            </w:r>
            <w:r w:rsidR="003A5970" w:rsidRPr="00096988">
              <w:rPr>
                <w:rFonts w:ascii="Verdana" w:hAnsi="Verdana" w:cs="Tahoma"/>
                <w:noProof/>
                <w:sz w:val="20"/>
                <w:szCs w:val="20"/>
              </w:rPr>
              <w:t>Якщо так, то надати перелік послуг.</w:t>
            </w:r>
          </w:p>
          <w:p w:rsidR="00096988" w:rsidRPr="00096988" w:rsidRDefault="00096988" w:rsidP="003A5970">
            <w:pPr>
              <w:pStyle w:val="a9"/>
              <w:keepNext/>
              <w:spacing w:before="0" w:beforeAutospacing="0" w:after="0" w:afterAutospacing="0"/>
              <w:jc w:val="both"/>
              <w:rPr>
                <w:rFonts w:ascii="Verdana" w:hAnsi="Verdana" w:cs="Tahoma"/>
                <w:noProof/>
                <w:sz w:val="20"/>
                <w:szCs w:val="20"/>
              </w:rPr>
            </w:pPr>
            <w:r w:rsidRPr="00096988">
              <w:rPr>
                <w:rFonts w:ascii="Verdana" w:hAnsi="Verdana" w:cs="Tahoma"/>
                <w:noProof/>
                <w:sz w:val="20"/>
                <w:szCs w:val="20"/>
              </w:rPr>
              <w:t xml:space="preserve">Чи перевищує винагорода Банку,  його материнській компанії та/або дочірнім підприємствам послуги, не пов'язані з обов'язковим аудитом фінансової звітності 70 відсотків середньої суми винагороди, що була отримана суб'єктом аудиторської діяльності протягом останніх трьох років поспіль за послуги з обов'язкового аудиту фінансової </w:t>
            </w:r>
            <w:r w:rsidRPr="00096988">
              <w:rPr>
                <w:rFonts w:ascii="Verdana" w:hAnsi="Verdana" w:cs="Tahoma"/>
                <w:noProof/>
                <w:sz w:val="20"/>
                <w:szCs w:val="20"/>
              </w:rPr>
              <w:lastRenderedPageBreak/>
              <w:t xml:space="preserve">звітності Банку? </w:t>
            </w:r>
          </w:p>
        </w:tc>
        <w:tc>
          <w:tcPr>
            <w:tcW w:w="1447" w:type="dxa"/>
          </w:tcPr>
          <w:p w:rsidR="00096988" w:rsidRPr="00096988" w:rsidRDefault="00096988" w:rsidP="00F42751">
            <w:pPr>
              <w:keepNext/>
              <w:jc w:val="center"/>
              <w:rPr>
                <w:rFonts w:ascii="Verdana" w:hAnsi="Verdana" w:cs="Tahoma"/>
                <w:noProof/>
                <w:sz w:val="20"/>
                <w:szCs w:val="20"/>
              </w:rPr>
            </w:pPr>
          </w:p>
        </w:tc>
        <w:tc>
          <w:tcPr>
            <w:tcW w:w="2177" w:type="dxa"/>
          </w:tcPr>
          <w:p w:rsidR="00096988" w:rsidRPr="00096988" w:rsidRDefault="00096988" w:rsidP="00F42751">
            <w:pPr>
              <w:keepNext/>
              <w:jc w:val="center"/>
              <w:rPr>
                <w:rFonts w:ascii="Verdana" w:hAnsi="Verdana" w:cs="Tahoma"/>
                <w:noProof/>
                <w:sz w:val="20"/>
                <w:szCs w:val="20"/>
              </w:rPr>
            </w:pPr>
            <w:r w:rsidRPr="00096988">
              <w:rPr>
                <w:rFonts w:ascii="Verdana" w:hAnsi="Verdana" w:cs="Tahoma"/>
                <w:noProof/>
                <w:sz w:val="20"/>
                <w:szCs w:val="20"/>
              </w:rPr>
              <w:t>Пп.3</w:t>
            </w:r>
            <w:r w:rsidR="003E48CD">
              <w:rPr>
                <w:rFonts w:ascii="Verdana" w:hAnsi="Verdana" w:cs="Tahoma"/>
                <w:noProof/>
                <w:sz w:val="20"/>
                <w:szCs w:val="20"/>
              </w:rPr>
              <w:t xml:space="preserve"> </w:t>
            </w:r>
            <w:r w:rsidRPr="00096988">
              <w:rPr>
                <w:rFonts w:ascii="Verdana" w:hAnsi="Verdana" w:cs="Tahoma"/>
                <w:noProof/>
                <w:sz w:val="20"/>
                <w:szCs w:val="20"/>
              </w:rPr>
              <w:t>ст.26 ЗУ Про аудит</w:t>
            </w:r>
          </w:p>
        </w:tc>
      </w:tr>
      <w:tr w:rsidR="003A5970" w:rsidRPr="003A5970" w:rsidTr="002352B5">
        <w:tc>
          <w:tcPr>
            <w:tcW w:w="673" w:type="dxa"/>
          </w:tcPr>
          <w:p w:rsidR="003A5970" w:rsidRPr="00096988" w:rsidRDefault="002352B5" w:rsidP="00F42751">
            <w:pPr>
              <w:keepNext/>
              <w:jc w:val="center"/>
              <w:rPr>
                <w:rFonts w:ascii="Verdana" w:hAnsi="Verdana" w:cs="Tahoma"/>
                <w:noProof/>
                <w:sz w:val="20"/>
                <w:szCs w:val="20"/>
              </w:rPr>
            </w:pPr>
            <w:r>
              <w:rPr>
                <w:rFonts w:ascii="Verdana" w:hAnsi="Verdana" w:cs="Tahoma"/>
                <w:noProof/>
                <w:sz w:val="20"/>
                <w:szCs w:val="20"/>
              </w:rPr>
              <w:lastRenderedPageBreak/>
              <w:t>7</w:t>
            </w:r>
          </w:p>
        </w:tc>
        <w:tc>
          <w:tcPr>
            <w:tcW w:w="5273" w:type="dxa"/>
          </w:tcPr>
          <w:p w:rsidR="003A5970" w:rsidRPr="00A650E3" w:rsidRDefault="009F6A66">
            <w:pPr>
              <w:pStyle w:val="a9"/>
              <w:keepNext/>
              <w:jc w:val="both"/>
              <w:rPr>
                <w:rFonts w:ascii="Verdana" w:hAnsi="Verdana" w:cs="Tahoma"/>
                <w:noProof/>
                <w:sz w:val="20"/>
                <w:szCs w:val="20"/>
              </w:rPr>
            </w:pPr>
            <w:r w:rsidRPr="00A650E3">
              <w:rPr>
                <w:rFonts w:ascii="Verdana" w:hAnsi="Verdana" w:cs="Tahoma"/>
                <w:noProof/>
                <w:sz w:val="20"/>
                <w:szCs w:val="20"/>
              </w:rPr>
              <w:t>Чи надавались послуги з обов'язкового аудиту фінансової звітності Банку</w:t>
            </w:r>
            <w:r w:rsidRPr="00A650E3">
              <w:rPr>
                <w:rFonts w:ascii="Verdana" w:hAnsi="Verdana"/>
                <w:color w:val="000000"/>
                <w:sz w:val="20"/>
                <w:szCs w:val="20"/>
                <w:shd w:val="clear" w:color="auto" w:fill="FFFFFF"/>
              </w:rPr>
              <w:t xml:space="preserve"> </w:t>
            </w:r>
            <w:r w:rsidRPr="009F6A66">
              <w:rPr>
                <w:rFonts w:ascii="Verdana" w:hAnsi="Verdana"/>
                <w:color w:val="000000"/>
                <w:sz w:val="20"/>
                <w:szCs w:val="20"/>
                <w:shd w:val="clear" w:color="auto" w:fill="FFFFFF"/>
              </w:rPr>
              <w:t>та загальна сума</w:t>
            </w:r>
            <w:r w:rsidR="003A5970" w:rsidRPr="009F6A66">
              <w:rPr>
                <w:rFonts w:ascii="Verdana" w:hAnsi="Verdana"/>
                <w:color w:val="000000"/>
                <w:sz w:val="20"/>
                <w:szCs w:val="20"/>
                <w:shd w:val="clear" w:color="auto" w:fill="FFFFFF"/>
              </w:rPr>
              <w:t xml:space="preserve"> винагород</w:t>
            </w:r>
            <w:r>
              <w:rPr>
                <w:rFonts w:ascii="Verdana" w:hAnsi="Verdana"/>
                <w:color w:val="000000"/>
                <w:sz w:val="20"/>
                <w:szCs w:val="20"/>
                <w:shd w:val="clear" w:color="auto" w:fill="FFFFFF"/>
              </w:rPr>
              <w:t>и</w:t>
            </w:r>
            <w:r w:rsidR="003A5970" w:rsidRPr="009F6A66">
              <w:rPr>
                <w:rFonts w:ascii="Verdana" w:hAnsi="Verdana"/>
                <w:color w:val="000000"/>
                <w:sz w:val="20"/>
                <w:szCs w:val="20"/>
                <w:shd w:val="clear" w:color="auto" w:fill="FFFFFF"/>
              </w:rPr>
              <w:t xml:space="preserve">, отримана від Банку, за кожен з останніх трьох років поспіль </w:t>
            </w:r>
            <w:r w:rsidRPr="009F6A66">
              <w:rPr>
                <w:rFonts w:ascii="Verdana" w:hAnsi="Verdana"/>
                <w:color w:val="000000"/>
                <w:sz w:val="20"/>
                <w:szCs w:val="20"/>
                <w:shd w:val="clear" w:color="auto" w:fill="FFFFFF"/>
              </w:rPr>
              <w:t>перевищу</w:t>
            </w:r>
            <w:r>
              <w:rPr>
                <w:rFonts w:ascii="Verdana" w:hAnsi="Verdana"/>
                <w:color w:val="000000"/>
                <w:sz w:val="20"/>
                <w:szCs w:val="20"/>
                <w:shd w:val="clear" w:color="auto" w:fill="FFFFFF"/>
              </w:rPr>
              <w:t>вала</w:t>
            </w:r>
            <w:r w:rsidRPr="009F6A66">
              <w:rPr>
                <w:rFonts w:ascii="Verdana" w:hAnsi="Verdana"/>
                <w:color w:val="000000"/>
                <w:sz w:val="20"/>
                <w:szCs w:val="20"/>
                <w:shd w:val="clear" w:color="auto" w:fill="FFFFFF"/>
              </w:rPr>
              <w:t xml:space="preserve"> </w:t>
            </w:r>
            <w:r w:rsidR="003A5970" w:rsidRPr="009F6A66">
              <w:rPr>
                <w:rFonts w:ascii="Verdana" w:hAnsi="Verdana"/>
                <w:color w:val="000000"/>
                <w:sz w:val="20"/>
                <w:szCs w:val="20"/>
                <w:shd w:val="clear" w:color="auto" w:fill="FFFFFF"/>
              </w:rPr>
              <w:t>15 відсотків загальної суми чистого доходу</w:t>
            </w:r>
            <w:r w:rsidR="003A5970" w:rsidRPr="00A650E3">
              <w:rPr>
                <w:rFonts w:ascii="Verdana" w:hAnsi="Verdana"/>
                <w:color w:val="000000"/>
                <w:sz w:val="20"/>
                <w:szCs w:val="20"/>
                <w:shd w:val="clear" w:color="auto" w:fill="FFFFFF"/>
              </w:rPr>
              <w:t xml:space="preserve"> від надання послуг таким суб’єктом аудиторської діяльності з обов’язкового аудиту фінансової звітності? </w:t>
            </w:r>
          </w:p>
        </w:tc>
        <w:tc>
          <w:tcPr>
            <w:tcW w:w="1447" w:type="dxa"/>
          </w:tcPr>
          <w:p w:rsidR="003A5970" w:rsidRPr="00A650E3" w:rsidRDefault="003A5970" w:rsidP="00F42751">
            <w:pPr>
              <w:keepNext/>
              <w:jc w:val="center"/>
              <w:rPr>
                <w:rFonts w:ascii="Verdana" w:hAnsi="Verdana" w:cs="Tahoma"/>
                <w:noProof/>
                <w:sz w:val="20"/>
                <w:szCs w:val="20"/>
              </w:rPr>
            </w:pPr>
          </w:p>
        </w:tc>
        <w:tc>
          <w:tcPr>
            <w:tcW w:w="2177" w:type="dxa"/>
          </w:tcPr>
          <w:p w:rsidR="003A5970" w:rsidRPr="00A650E3" w:rsidRDefault="003A5970" w:rsidP="003A5970">
            <w:pPr>
              <w:keepNext/>
              <w:jc w:val="center"/>
              <w:rPr>
                <w:rFonts w:ascii="Verdana" w:hAnsi="Verdana" w:cs="Tahoma"/>
                <w:noProof/>
                <w:sz w:val="20"/>
                <w:szCs w:val="20"/>
              </w:rPr>
            </w:pPr>
            <w:r w:rsidRPr="00A650E3">
              <w:rPr>
                <w:rFonts w:ascii="Verdana" w:hAnsi="Verdana" w:cs="Tahoma"/>
                <w:noProof/>
                <w:sz w:val="20"/>
                <w:szCs w:val="20"/>
              </w:rPr>
              <w:t>Пп.4 ст.26 ЗУ Про аудит</w:t>
            </w:r>
          </w:p>
        </w:tc>
      </w:tr>
      <w:tr w:rsidR="00096988" w:rsidRPr="00096988" w:rsidTr="002352B5">
        <w:tc>
          <w:tcPr>
            <w:tcW w:w="673" w:type="dxa"/>
          </w:tcPr>
          <w:p w:rsidR="00096988" w:rsidRPr="00096988" w:rsidRDefault="002352B5" w:rsidP="00F42751">
            <w:pPr>
              <w:keepNext/>
              <w:jc w:val="center"/>
              <w:rPr>
                <w:rFonts w:ascii="Verdana" w:hAnsi="Verdana" w:cs="Tahoma"/>
                <w:noProof/>
                <w:sz w:val="20"/>
                <w:szCs w:val="20"/>
              </w:rPr>
            </w:pPr>
            <w:r>
              <w:rPr>
                <w:rFonts w:ascii="Verdana" w:hAnsi="Verdana" w:cs="Tahoma"/>
                <w:noProof/>
                <w:sz w:val="20"/>
                <w:szCs w:val="20"/>
              </w:rPr>
              <w:t>8</w:t>
            </w:r>
          </w:p>
        </w:tc>
        <w:tc>
          <w:tcPr>
            <w:tcW w:w="5273" w:type="dxa"/>
          </w:tcPr>
          <w:p w:rsidR="00096988" w:rsidRPr="00A650E3" w:rsidRDefault="00096988" w:rsidP="00F42751">
            <w:pPr>
              <w:pStyle w:val="a9"/>
              <w:keepNext/>
              <w:jc w:val="both"/>
              <w:rPr>
                <w:rFonts w:ascii="Verdana" w:hAnsi="Verdana" w:cs="Tahoma"/>
                <w:noProof/>
                <w:sz w:val="20"/>
                <w:szCs w:val="20"/>
              </w:rPr>
            </w:pPr>
            <w:r w:rsidRPr="00A650E3">
              <w:rPr>
                <w:rFonts w:ascii="Verdana" w:hAnsi="Verdana" w:cs="Tahoma"/>
                <w:noProof/>
                <w:sz w:val="20"/>
                <w:szCs w:val="20"/>
              </w:rPr>
              <w:t>Чи надавались послуги з обов'язкового аудиту фінансової звітності Банку, та загальна сума винагороди, отримана від Банку,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w:t>
            </w:r>
          </w:p>
        </w:tc>
        <w:tc>
          <w:tcPr>
            <w:tcW w:w="1447" w:type="dxa"/>
          </w:tcPr>
          <w:p w:rsidR="00096988" w:rsidRPr="00A650E3" w:rsidRDefault="00096988" w:rsidP="00F42751">
            <w:pPr>
              <w:keepNext/>
              <w:jc w:val="center"/>
              <w:rPr>
                <w:rFonts w:ascii="Verdana" w:hAnsi="Verdana" w:cs="Tahoma"/>
                <w:noProof/>
                <w:sz w:val="20"/>
                <w:szCs w:val="20"/>
              </w:rPr>
            </w:pPr>
          </w:p>
        </w:tc>
        <w:tc>
          <w:tcPr>
            <w:tcW w:w="2177" w:type="dxa"/>
          </w:tcPr>
          <w:p w:rsidR="00096988" w:rsidRPr="00A650E3" w:rsidRDefault="00096988" w:rsidP="00F42751">
            <w:pPr>
              <w:keepNext/>
              <w:jc w:val="center"/>
              <w:rPr>
                <w:rFonts w:ascii="Verdana" w:hAnsi="Verdana" w:cs="Tahoma"/>
                <w:noProof/>
                <w:sz w:val="20"/>
                <w:szCs w:val="20"/>
              </w:rPr>
            </w:pPr>
            <w:r w:rsidRPr="00A650E3">
              <w:rPr>
                <w:rFonts w:ascii="Verdana" w:hAnsi="Verdana" w:cs="Tahoma"/>
                <w:noProof/>
                <w:sz w:val="20"/>
                <w:szCs w:val="20"/>
              </w:rPr>
              <w:t>Пп.5 ст.26 ЗУ Про аудит</w:t>
            </w:r>
          </w:p>
        </w:tc>
      </w:tr>
    </w:tbl>
    <w:p w:rsidR="00096988" w:rsidRPr="00096988" w:rsidRDefault="00096988" w:rsidP="00F42751">
      <w:pPr>
        <w:keepNext/>
        <w:spacing w:line="240" w:lineRule="auto"/>
        <w:jc w:val="center"/>
        <w:rPr>
          <w:rFonts w:ascii="Verdana" w:hAnsi="Verdana" w:cs="Tahoma"/>
          <w:noProof/>
          <w:sz w:val="20"/>
          <w:szCs w:val="20"/>
        </w:rPr>
      </w:pPr>
    </w:p>
    <w:p w:rsidR="00096988" w:rsidRPr="00096988" w:rsidRDefault="00096988" w:rsidP="00F42751">
      <w:pPr>
        <w:keepNext/>
        <w:spacing w:line="240" w:lineRule="auto"/>
        <w:jc w:val="both"/>
        <w:rPr>
          <w:rFonts w:ascii="Verdana" w:hAnsi="Verdana" w:cs="Tahoma"/>
          <w:noProof/>
          <w:sz w:val="20"/>
          <w:szCs w:val="20"/>
        </w:rPr>
      </w:pPr>
      <w:r w:rsidRPr="00096988">
        <w:rPr>
          <w:rFonts w:ascii="Verdana" w:hAnsi="Verdana" w:cs="Tahoma"/>
          <w:noProof/>
          <w:sz w:val="20"/>
          <w:szCs w:val="20"/>
        </w:rPr>
        <w:t>Керівник аудиторської фірми</w:t>
      </w:r>
    </w:p>
    <w:p w:rsidR="00096988" w:rsidRPr="00096988" w:rsidRDefault="00096988" w:rsidP="00F42751">
      <w:pPr>
        <w:keepNext/>
        <w:spacing w:line="240" w:lineRule="auto"/>
        <w:jc w:val="both"/>
        <w:rPr>
          <w:rFonts w:ascii="Verdana" w:hAnsi="Verdana" w:cs="Tahoma"/>
          <w:noProof/>
          <w:sz w:val="20"/>
          <w:szCs w:val="20"/>
        </w:rPr>
      </w:pPr>
      <w:r w:rsidRPr="00096988">
        <w:rPr>
          <w:rFonts w:ascii="Verdana" w:hAnsi="Verdana" w:cs="Tahoma"/>
          <w:noProof/>
          <w:sz w:val="20"/>
          <w:szCs w:val="20"/>
        </w:rPr>
        <w:t>Дата, підпис</w:t>
      </w:r>
    </w:p>
    <w:p w:rsidR="00096988" w:rsidRPr="00096988" w:rsidRDefault="00096988" w:rsidP="00F42751">
      <w:pPr>
        <w:keepNext/>
        <w:spacing w:line="240" w:lineRule="auto"/>
        <w:rPr>
          <w:rFonts w:ascii="Verdana" w:hAnsi="Verdana" w:cs="Tahoma"/>
          <w:noProof/>
          <w:sz w:val="20"/>
          <w:szCs w:val="20"/>
        </w:rPr>
      </w:pPr>
    </w:p>
    <w:p w:rsidR="00096988" w:rsidRPr="00096988" w:rsidRDefault="00096988" w:rsidP="00F42751">
      <w:pPr>
        <w:keepNext/>
        <w:rPr>
          <w:rFonts w:ascii="Verdana" w:hAnsi="Verdana"/>
          <w:sz w:val="20"/>
          <w:szCs w:val="20"/>
        </w:rPr>
      </w:pPr>
    </w:p>
    <w:p w:rsidR="00096988" w:rsidRPr="00EC3844" w:rsidRDefault="00096988" w:rsidP="00F42751">
      <w:pPr>
        <w:keepNext/>
        <w:spacing w:after="0" w:line="240" w:lineRule="auto"/>
        <w:rPr>
          <w:rFonts w:ascii="Verdana" w:hAnsi="Verdana"/>
          <w:sz w:val="20"/>
          <w:szCs w:val="20"/>
        </w:rPr>
      </w:pPr>
    </w:p>
    <w:sectPr w:rsidR="00096988" w:rsidRPr="00EC3844" w:rsidSect="008408E0">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38" w:rsidRDefault="00952138" w:rsidP="008408E0">
      <w:pPr>
        <w:spacing w:after="0" w:line="240" w:lineRule="auto"/>
      </w:pPr>
      <w:r>
        <w:separator/>
      </w:r>
    </w:p>
  </w:endnote>
  <w:endnote w:type="continuationSeparator" w:id="0">
    <w:p w:rsidR="00952138" w:rsidRDefault="00952138" w:rsidP="0084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13326"/>
      <w:docPartObj>
        <w:docPartGallery w:val="Page Numbers (Bottom of Page)"/>
        <w:docPartUnique/>
      </w:docPartObj>
    </w:sdtPr>
    <w:sdtEndPr/>
    <w:sdtContent>
      <w:p w:rsidR="00103E4D" w:rsidRDefault="00103E4D">
        <w:pPr>
          <w:pStyle w:val="a7"/>
          <w:jc w:val="right"/>
        </w:pPr>
        <w:r>
          <w:fldChar w:fldCharType="begin"/>
        </w:r>
        <w:r>
          <w:instrText>PAGE   \* MERGEFORMAT</w:instrText>
        </w:r>
        <w:r>
          <w:fldChar w:fldCharType="separate"/>
        </w:r>
        <w:r w:rsidR="00060DD3" w:rsidRPr="00060DD3">
          <w:rPr>
            <w:noProof/>
            <w:lang w:val="ru-RU"/>
          </w:rPr>
          <w:t>17</w:t>
        </w:r>
        <w:r>
          <w:fldChar w:fldCharType="end"/>
        </w:r>
      </w:p>
    </w:sdtContent>
  </w:sdt>
  <w:p w:rsidR="00103E4D" w:rsidRDefault="00103E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38" w:rsidRDefault="00952138" w:rsidP="008408E0">
      <w:pPr>
        <w:spacing w:after="0" w:line="240" w:lineRule="auto"/>
      </w:pPr>
      <w:r>
        <w:separator/>
      </w:r>
    </w:p>
  </w:footnote>
  <w:footnote w:type="continuationSeparator" w:id="0">
    <w:p w:rsidR="00952138" w:rsidRDefault="00952138" w:rsidP="008408E0">
      <w:pPr>
        <w:spacing w:after="0" w:line="240" w:lineRule="auto"/>
      </w:pPr>
      <w:r>
        <w:continuationSeparator/>
      </w:r>
    </w:p>
  </w:footnote>
  <w:footnote w:id="1">
    <w:p w:rsidR="006042A0" w:rsidRPr="002352B5" w:rsidRDefault="006042A0">
      <w:pPr>
        <w:pStyle w:val="ae"/>
        <w:rPr>
          <w:lang w:val="uk-UA"/>
        </w:rPr>
      </w:pPr>
      <w:r>
        <w:rPr>
          <w:rStyle w:val="af0"/>
        </w:rPr>
        <w:footnoteRef/>
      </w:r>
      <w:r>
        <w:t xml:space="preserve"> </w:t>
      </w:r>
      <w:proofErr w:type="spellStart"/>
      <w:r w:rsidRPr="00026691">
        <w:rPr>
          <w:rFonts w:ascii="Verdana" w:hAnsi="Verdana"/>
          <w:color w:val="000000"/>
          <w:shd w:val="clear" w:color="auto" w:fill="FFFFFF"/>
        </w:rPr>
        <w:t>Вимога</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щодо</w:t>
      </w:r>
      <w:proofErr w:type="spellEnd"/>
      <w:r w:rsidRPr="00026691">
        <w:rPr>
          <w:rFonts w:ascii="Verdana" w:hAnsi="Verdana"/>
          <w:color w:val="000000"/>
          <w:shd w:val="clear" w:color="auto" w:fill="FFFFFF"/>
        </w:rPr>
        <w:t xml:space="preserve"> забезпечення </w:t>
      </w:r>
      <w:proofErr w:type="spellStart"/>
      <w:r w:rsidRPr="00026691">
        <w:rPr>
          <w:rFonts w:ascii="Verdana" w:hAnsi="Verdana"/>
          <w:color w:val="000000"/>
          <w:shd w:val="clear" w:color="auto" w:fill="FFFFFF"/>
        </w:rPr>
        <w:t>незалежності</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поширюється</w:t>
      </w:r>
      <w:proofErr w:type="spellEnd"/>
      <w:r w:rsidRPr="00026691">
        <w:rPr>
          <w:rFonts w:ascii="Verdana" w:hAnsi="Verdana"/>
          <w:color w:val="000000"/>
          <w:shd w:val="clear" w:color="auto" w:fill="FFFFFF"/>
        </w:rPr>
        <w:t xml:space="preserve"> на </w:t>
      </w:r>
      <w:proofErr w:type="spellStart"/>
      <w:r w:rsidRPr="00026691">
        <w:rPr>
          <w:rFonts w:ascii="Verdana" w:hAnsi="Verdana"/>
          <w:color w:val="000000"/>
          <w:shd w:val="clear" w:color="auto" w:fill="FFFFFF"/>
        </w:rPr>
        <w:t>звітний</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період</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фінансової</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звітності</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що</w:t>
      </w:r>
      <w:proofErr w:type="spellEnd"/>
      <w:r w:rsidRPr="00026691">
        <w:rPr>
          <w:rFonts w:ascii="Verdana" w:hAnsi="Verdana"/>
          <w:color w:val="000000"/>
          <w:shd w:val="clear" w:color="auto" w:fill="FFFFFF"/>
        </w:rPr>
        <w:t xml:space="preserve"> </w:t>
      </w:r>
      <w:proofErr w:type="spellStart"/>
      <w:proofErr w:type="gramStart"/>
      <w:r w:rsidRPr="00026691">
        <w:rPr>
          <w:rFonts w:ascii="Verdana" w:hAnsi="Verdana"/>
          <w:color w:val="000000"/>
          <w:shd w:val="clear" w:color="auto" w:fill="FFFFFF"/>
        </w:rPr>
        <w:t>п</w:t>
      </w:r>
      <w:proofErr w:type="gramEnd"/>
      <w:r w:rsidRPr="00026691">
        <w:rPr>
          <w:rFonts w:ascii="Verdana" w:hAnsi="Verdana"/>
          <w:color w:val="000000"/>
          <w:shd w:val="clear" w:color="auto" w:fill="FFFFFF"/>
        </w:rPr>
        <w:t>ідлягає</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перевірці</w:t>
      </w:r>
      <w:proofErr w:type="spellEnd"/>
      <w:r w:rsidRPr="00026691">
        <w:rPr>
          <w:rFonts w:ascii="Verdana" w:hAnsi="Verdana"/>
          <w:color w:val="000000"/>
          <w:shd w:val="clear" w:color="auto" w:fill="FFFFFF"/>
        </w:rPr>
        <w:t xml:space="preserve">, та </w:t>
      </w:r>
      <w:proofErr w:type="spellStart"/>
      <w:r w:rsidRPr="00026691">
        <w:rPr>
          <w:rFonts w:ascii="Verdana" w:hAnsi="Verdana"/>
          <w:color w:val="000000"/>
          <w:shd w:val="clear" w:color="auto" w:fill="FFFFFF"/>
        </w:rPr>
        <w:t>період</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надання</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послуг</w:t>
      </w:r>
      <w:proofErr w:type="spellEnd"/>
      <w:r w:rsidRPr="00026691">
        <w:rPr>
          <w:rFonts w:ascii="Verdana" w:hAnsi="Verdana"/>
          <w:color w:val="000000"/>
          <w:shd w:val="clear" w:color="auto" w:fill="FFFFFF"/>
        </w:rPr>
        <w:t xml:space="preserve"> з аудиту </w:t>
      </w:r>
      <w:proofErr w:type="spellStart"/>
      <w:r w:rsidRPr="00026691">
        <w:rPr>
          <w:rFonts w:ascii="Verdana" w:hAnsi="Verdana"/>
          <w:color w:val="000000"/>
          <w:shd w:val="clear" w:color="auto" w:fill="FFFFFF"/>
        </w:rPr>
        <w:t>такої</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фінансової</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звітності</w:t>
      </w:r>
      <w:proofErr w:type="spellEnd"/>
      <w:r w:rsidRPr="00026691">
        <w:rPr>
          <w:rFonts w:ascii="Verdana" w:hAnsi="Verdana"/>
          <w:color w:val="00000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A0" w:rsidRPr="008408E0" w:rsidRDefault="006042A0" w:rsidP="008408E0">
    <w:pPr>
      <w:pStyle w:val="Default"/>
      <w:rPr>
        <w:rFonts w:ascii="Verdana" w:hAnsi="Verdana"/>
        <w:bCs/>
        <w:sz w:val="16"/>
        <w:szCs w:val="16"/>
        <w:lang w:val="uk-UA"/>
      </w:rPr>
    </w:pPr>
    <w:r w:rsidRPr="008408E0">
      <w:rPr>
        <w:rFonts w:ascii="Verdana" w:hAnsi="Verdana"/>
        <w:bCs/>
        <w:sz w:val="16"/>
        <w:szCs w:val="16"/>
      </w:rPr>
      <w:t>П</w:t>
    </w:r>
    <w:proofErr w:type="spellStart"/>
    <w:r>
      <w:rPr>
        <w:rFonts w:ascii="Verdana" w:hAnsi="Verdana"/>
        <w:bCs/>
        <w:sz w:val="16"/>
        <w:szCs w:val="16"/>
        <w:lang w:val="uk-UA"/>
      </w:rPr>
      <w:t>орядок</w:t>
    </w:r>
    <w:proofErr w:type="spellEnd"/>
    <w:r w:rsidRPr="008408E0">
      <w:rPr>
        <w:rFonts w:ascii="Verdana" w:hAnsi="Verdana"/>
        <w:bCs/>
        <w:sz w:val="16"/>
        <w:szCs w:val="16"/>
        <w:lang w:val="uk-UA"/>
      </w:rPr>
      <w:t xml:space="preserve"> </w:t>
    </w:r>
    <w:proofErr w:type="spellStart"/>
    <w:r w:rsidRPr="008408E0">
      <w:rPr>
        <w:rFonts w:ascii="Verdana" w:hAnsi="Verdana"/>
        <w:bCs/>
        <w:sz w:val="16"/>
        <w:szCs w:val="16"/>
      </w:rPr>
      <w:t>проведення</w:t>
    </w:r>
    <w:proofErr w:type="spellEnd"/>
    <w:r w:rsidRPr="008408E0">
      <w:rPr>
        <w:rFonts w:ascii="Verdana" w:hAnsi="Verdana"/>
        <w:bCs/>
        <w:sz w:val="16"/>
        <w:szCs w:val="16"/>
      </w:rPr>
      <w:t xml:space="preserve"> конкурсу з </w:t>
    </w:r>
    <w:proofErr w:type="spellStart"/>
    <w:r w:rsidRPr="008408E0">
      <w:rPr>
        <w:rFonts w:ascii="Verdana" w:hAnsi="Verdana"/>
        <w:bCs/>
        <w:sz w:val="16"/>
        <w:szCs w:val="16"/>
      </w:rPr>
      <w:t>відбору</w:t>
    </w:r>
    <w:proofErr w:type="spellEnd"/>
    <w:r w:rsidRPr="008408E0">
      <w:rPr>
        <w:rFonts w:ascii="Verdana" w:hAnsi="Verdana"/>
        <w:bCs/>
        <w:sz w:val="16"/>
        <w:szCs w:val="16"/>
      </w:rPr>
      <w:t xml:space="preserve"> </w:t>
    </w:r>
    <w:proofErr w:type="spellStart"/>
    <w:r w:rsidRPr="008408E0">
      <w:rPr>
        <w:rFonts w:ascii="Verdana" w:hAnsi="Verdana"/>
        <w:bCs/>
        <w:sz w:val="16"/>
        <w:szCs w:val="16"/>
      </w:rPr>
      <w:t>суб’єктів</w:t>
    </w:r>
    <w:proofErr w:type="spellEnd"/>
    <w:r w:rsidRPr="008408E0">
      <w:rPr>
        <w:rFonts w:ascii="Verdana" w:hAnsi="Verdana"/>
        <w:bCs/>
        <w:sz w:val="16"/>
        <w:szCs w:val="16"/>
      </w:rPr>
      <w:t xml:space="preserve"> </w:t>
    </w:r>
    <w:proofErr w:type="spellStart"/>
    <w:r w:rsidRPr="008408E0">
      <w:rPr>
        <w:rFonts w:ascii="Verdana" w:hAnsi="Verdana"/>
        <w:bCs/>
        <w:sz w:val="16"/>
        <w:szCs w:val="16"/>
      </w:rPr>
      <w:t>аудиторської</w:t>
    </w:r>
    <w:proofErr w:type="spellEnd"/>
    <w:r w:rsidRPr="008408E0">
      <w:rPr>
        <w:rFonts w:ascii="Verdana" w:hAnsi="Verdana"/>
        <w:bCs/>
        <w:sz w:val="16"/>
        <w:szCs w:val="16"/>
      </w:rPr>
      <w:t xml:space="preserve"> </w:t>
    </w:r>
    <w:proofErr w:type="spellStart"/>
    <w:r w:rsidRPr="008408E0">
      <w:rPr>
        <w:rFonts w:ascii="Verdana" w:hAnsi="Verdana"/>
        <w:bCs/>
        <w:sz w:val="16"/>
        <w:szCs w:val="16"/>
      </w:rPr>
      <w:t>діяльності</w:t>
    </w:r>
    <w:proofErr w:type="spellEnd"/>
    <w:r w:rsidRPr="008408E0">
      <w:rPr>
        <w:rFonts w:ascii="Verdana" w:hAnsi="Verdana"/>
        <w:bCs/>
        <w:sz w:val="16"/>
        <w:szCs w:val="16"/>
      </w:rPr>
      <w:t xml:space="preserve"> </w:t>
    </w:r>
  </w:p>
  <w:p w:rsidR="006042A0" w:rsidRDefault="006042A0" w:rsidP="008408E0">
    <w:pPr>
      <w:pStyle w:val="Default"/>
      <w:rPr>
        <w:rFonts w:ascii="Verdana" w:hAnsi="Verdana"/>
        <w:sz w:val="16"/>
        <w:szCs w:val="16"/>
        <w:lang w:val="uk-UA"/>
      </w:rPr>
    </w:pPr>
    <w:r w:rsidRPr="008408E0">
      <w:rPr>
        <w:rFonts w:ascii="Verdana" w:hAnsi="Verdana"/>
        <w:bCs/>
        <w:sz w:val="16"/>
        <w:szCs w:val="16"/>
      </w:rPr>
      <w:t xml:space="preserve">для </w:t>
    </w:r>
    <w:proofErr w:type="spellStart"/>
    <w:r w:rsidRPr="008408E0">
      <w:rPr>
        <w:rFonts w:ascii="Verdana" w:hAnsi="Verdana"/>
        <w:bCs/>
        <w:sz w:val="16"/>
        <w:szCs w:val="16"/>
      </w:rPr>
      <w:t>надання</w:t>
    </w:r>
    <w:proofErr w:type="spellEnd"/>
    <w:r w:rsidRPr="008408E0">
      <w:rPr>
        <w:rFonts w:ascii="Verdana" w:hAnsi="Verdana"/>
        <w:bCs/>
        <w:sz w:val="16"/>
        <w:szCs w:val="16"/>
      </w:rPr>
      <w:t xml:space="preserve"> </w:t>
    </w:r>
    <w:proofErr w:type="spellStart"/>
    <w:r w:rsidRPr="008408E0">
      <w:rPr>
        <w:rFonts w:ascii="Verdana" w:hAnsi="Verdana"/>
        <w:bCs/>
        <w:sz w:val="16"/>
        <w:szCs w:val="16"/>
      </w:rPr>
      <w:t>послуг</w:t>
    </w:r>
    <w:proofErr w:type="spellEnd"/>
    <w:r w:rsidRPr="008408E0">
      <w:rPr>
        <w:rFonts w:ascii="Verdana" w:hAnsi="Verdana"/>
        <w:bCs/>
        <w:sz w:val="16"/>
        <w:szCs w:val="16"/>
      </w:rPr>
      <w:t xml:space="preserve"> </w:t>
    </w:r>
    <w:proofErr w:type="spellStart"/>
    <w:r w:rsidRPr="008408E0">
      <w:rPr>
        <w:rFonts w:ascii="Verdana" w:hAnsi="Verdana"/>
        <w:bCs/>
        <w:sz w:val="16"/>
        <w:szCs w:val="16"/>
      </w:rPr>
      <w:t>обов’язкового</w:t>
    </w:r>
    <w:proofErr w:type="spellEnd"/>
    <w:r w:rsidRPr="008408E0">
      <w:rPr>
        <w:rFonts w:ascii="Verdana" w:hAnsi="Verdana"/>
        <w:bCs/>
        <w:sz w:val="16"/>
        <w:szCs w:val="16"/>
      </w:rPr>
      <w:t xml:space="preserve"> аудиту </w:t>
    </w:r>
    <w:proofErr w:type="spellStart"/>
    <w:r w:rsidRPr="008408E0">
      <w:rPr>
        <w:rFonts w:ascii="Verdana" w:hAnsi="Verdana"/>
        <w:bCs/>
        <w:sz w:val="16"/>
        <w:szCs w:val="16"/>
      </w:rPr>
      <w:t>фінансової</w:t>
    </w:r>
    <w:proofErr w:type="spellEnd"/>
    <w:r w:rsidRPr="008408E0">
      <w:rPr>
        <w:rFonts w:ascii="Verdana" w:hAnsi="Verdana"/>
        <w:bCs/>
        <w:sz w:val="16"/>
        <w:szCs w:val="16"/>
      </w:rPr>
      <w:t xml:space="preserve"> </w:t>
    </w:r>
    <w:proofErr w:type="spellStart"/>
    <w:r w:rsidRPr="008408E0">
      <w:rPr>
        <w:rFonts w:ascii="Verdana" w:hAnsi="Verdana"/>
        <w:bCs/>
        <w:sz w:val="16"/>
        <w:szCs w:val="16"/>
      </w:rPr>
      <w:t>звітності</w:t>
    </w:r>
    <w:proofErr w:type="spellEnd"/>
    <w:r w:rsidRPr="008408E0">
      <w:rPr>
        <w:rFonts w:ascii="Verdana" w:hAnsi="Verdana"/>
        <w:sz w:val="16"/>
        <w:szCs w:val="16"/>
      </w:rPr>
      <w:t xml:space="preserve"> АТ «ТАСКОМБАНК»</w:t>
    </w:r>
    <w:r>
      <w:rPr>
        <w:rFonts w:ascii="Verdana" w:hAnsi="Verdana"/>
        <w:sz w:val="16"/>
        <w:szCs w:val="16"/>
        <w:lang w:val="uk-UA"/>
      </w:rPr>
      <w:t xml:space="preserve">                     Внутрішня</w:t>
    </w:r>
  </w:p>
  <w:p w:rsidR="006042A0" w:rsidRPr="008408E0" w:rsidRDefault="006042A0" w:rsidP="008408E0">
    <w:pPr>
      <w:pStyle w:val="Default"/>
      <w:rPr>
        <w:rFonts w:ascii="Verdana" w:hAnsi="Verdana"/>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97928"/>
    <w:multiLevelType w:val="hybridMultilevel"/>
    <w:tmpl w:val="22A23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F53A73"/>
    <w:multiLevelType w:val="hybridMultilevel"/>
    <w:tmpl w:val="5059B9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1ABED5"/>
    <w:multiLevelType w:val="hybridMultilevel"/>
    <w:tmpl w:val="C9C0D6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5672DD"/>
    <w:multiLevelType w:val="hybridMultilevel"/>
    <w:tmpl w:val="C7B5B2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B034A52"/>
    <w:multiLevelType w:val="hybridMultilevel"/>
    <w:tmpl w:val="49DDCC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1602A9"/>
    <w:multiLevelType w:val="hybridMultilevel"/>
    <w:tmpl w:val="98E03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2AEAA3E"/>
    <w:multiLevelType w:val="hybridMultilevel"/>
    <w:tmpl w:val="B40CB5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6B41CB"/>
    <w:multiLevelType w:val="hybridMultilevel"/>
    <w:tmpl w:val="C507F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AC91F2E"/>
    <w:multiLevelType w:val="hybridMultilevel"/>
    <w:tmpl w:val="CD82EA3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2A28E45"/>
    <w:multiLevelType w:val="hybridMultilevel"/>
    <w:tmpl w:val="21C510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458BEBD"/>
    <w:multiLevelType w:val="hybridMultilevel"/>
    <w:tmpl w:val="08A25A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BEA2E6D"/>
    <w:multiLevelType w:val="hybridMultilevel"/>
    <w:tmpl w:val="F0790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D48931A"/>
    <w:multiLevelType w:val="hybridMultilevel"/>
    <w:tmpl w:val="58934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237FD8"/>
    <w:multiLevelType w:val="multilevel"/>
    <w:tmpl w:val="ACE0908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07E1CA97"/>
    <w:multiLevelType w:val="hybridMultilevel"/>
    <w:tmpl w:val="3DBD297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A6D343C"/>
    <w:multiLevelType w:val="hybridMultilevel"/>
    <w:tmpl w:val="86C484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8DAD7B"/>
    <w:multiLevelType w:val="hybridMultilevel"/>
    <w:tmpl w:val="E56A1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CED5CD5"/>
    <w:multiLevelType w:val="hybridMultilevel"/>
    <w:tmpl w:val="E47A247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8E53ECC"/>
    <w:multiLevelType w:val="hybridMultilevel"/>
    <w:tmpl w:val="8C3BEE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90907DF"/>
    <w:multiLevelType w:val="hybridMultilevel"/>
    <w:tmpl w:val="DD192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4AC76A5"/>
    <w:multiLevelType w:val="hybridMultilevel"/>
    <w:tmpl w:val="CC93D6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4BE7E7E"/>
    <w:multiLevelType w:val="hybridMultilevel"/>
    <w:tmpl w:val="43661586"/>
    <w:lvl w:ilvl="0" w:tplc="5388FC94">
      <w:start w:val="3"/>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D02BB4"/>
    <w:multiLevelType w:val="hybridMultilevel"/>
    <w:tmpl w:val="2EC6B15A"/>
    <w:lvl w:ilvl="0" w:tplc="4F3C4B2C">
      <w:start w:val="5"/>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7E06DC"/>
    <w:multiLevelType w:val="multilevel"/>
    <w:tmpl w:val="2408C79C"/>
    <w:lvl w:ilvl="0">
      <w:start w:val="5"/>
      <w:numFmt w:val="decimal"/>
      <w:lvlText w:val="%1."/>
      <w:lvlJc w:val="left"/>
      <w:pPr>
        <w:ind w:left="510" w:hanging="51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E859759"/>
    <w:multiLevelType w:val="hybridMultilevel"/>
    <w:tmpl w:val="9979ED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FAF207F"/>
    <w:multiLevelType w:val="hybridMultilevel"/>
    <w:tmpl w:val="CE1EEB8E"/>
    <w:lvl w:ilvl="0" w:tplc="1A440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284C01"/>
    <w:multiLevelType w:val="hybridMultilevel"/>
    <w:tmpl w:val="FBD84C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FF6D"/>
    <w:multiLevelType w:val="hybridMultilevel"/>
    <w:tmpl w:val="9CB64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18"/>
  </w:num>
  <w:num w:numId="4">
    <w:abstractNumId w:val="8"/>
  </w:num>
  <w:num w:numId="5">
    <w:abstractNumId w:val="4"/>
  </w:num>
  <w:num w:numId="6">
    <w:abstractNumId w:val="24"/>
  </w:num>
  <w:num w:numId="7">
    <w:abstractNumId w:val="7"/>
  </w:num>
  <w:num w:numId="8">
    <w:abstractNumId w:val="11"/>
  </w:num>
  <w:num w:numId="9">
    <w:abstractNumId w:val="5"/>
  </w:num>
  <w:num w:numId="10">
    <w:abstractNumId w:val="19"/>
  </w:num>
  <w:num w:numId="11">
    <w:abstractNumId w:val="3"/>
  </w:num>
  <w:num w:numId="12">
    <w:abstractNumId w:val="9"/>
  </w:num>
  <w:num w:numId="13">
    <w:abstractNumId w:val="12"/>
  </w:num>
  <w:num w:numId="14">
    <w:abstractNumId w:val="6"/>
  </w:num>
  <w:num w:numId="15">
    <w:abstractNumId w:val="2"/>
  </w:num>
  <w:num w:numId="16">
    <w:abstractNumId w:val="27"/>
  </w:num>
  <w:num w:numId="17">
    <w:abstractNumId w:val="20"/>
  </w:num>
  <w:num w:numId="18">
    <w:abstractNumId w:val="10"/>
  </w:num>
  <w:num w:numId="19">
    <w:abstractNumId w:val="26"/>
  </w:num>
  <w:num w:numId="20">
    <w:abstractNumId w:val="1"/>
  </w:num>
  <w:num w:numId="21">
    <w:abstractNumId w:val="17"/>
  </w:num>
  <w:num w:numId="22">
    <w:abstractNumId w:val="16"/>
  </w:num>
  <w:num w:numId="23">
    <w:abstractNumId w:val="21"/>
  </w:num>
  <w:num w:numId="24">
    <w:abstractNumId w:val="25"/>
  </w:num>
  <w:num w:numId="25">
    <w:abstractNumId w:val="13"/>
  </w:num>
  <w:num w:numId="26">
    <w:abstractNumId w:val="22"/>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CF"/>
    <w:rsid w:val="00015B7D"/>
    <w:rsid w:val="00026691"/>
    <w:rsid w:val="00036FA5"/>
    <w:rsid w:val="00060DD3"/>
    <w:rsid w:val="00061E12"/>
    <w:rsid w:val="00087981"/>
    <w:rsid w:val="00096988"/>
    <w:rsid w:val="000D301C"/>
    <w:rsid w:val="000F50F4"/>
    <w:rsid w:val="00103E4D"/>
    <w:rsid w:val="001066FA"/>
    <w:rsid w:val="0011079E"/>
    <w:rsid w:val="00141169"/>
    <w:rsid w:val="00150309"/>
    <w:rsid w:val="00152892"/>
    <w:rsid w:val="001C3D8C"/>
    <w:rsid w:val="002120B8"/>
    <w:rsid w:val="002352B5"/>
    <w:rsid w:val="00241C12"/>
    <w:rsid w:val="00256A79"/>
    <w:rsid w:val="002864FB"/>
    <w:rsid w:val="002A634C"/>
    <w:rsid w:val="002C39E7"/>
    <w:rsid w:val="002E1F01"/>
    <w:rsid w:val="003149E0"/>
    <w:rsid w:val="003545AC"/>
    <w:rsid w:val="0036758A"/>
    <w:rsid w:val="003A5970"/>
    <w:rsid w:val="003E48CD"/>
    <w:rsid w:val="0041371D"/>
    <w:rsid w:val="00417225"/>
    <w:rsid w:val="00425847"/>
    <w:rsid w:val="004679A4"/>
    <w:rsid w:val="004C66E4"/>
    <w:rsid w:val="004D215A"/>
    <w:rsid w:val="004D7FC5"/>
    <w:rsid w:val="0051014C"/>
    <w:rsid w:val="00531250"/>
    <w:rsid w:val="005416F1"/>
    <w:rsid w:val="005548E9"/>
    <w:rsid w:val="00562B70"/>
    <w:rsid w:val="005851F0"/>
    <w:rsid w:val="0059487D"/>
    <w:rsid w:val="005A03F0"/>
    <w:rsid w:val="006042A0"/>
    <w:rsid w:val="00610E58"/>
    <w:rsid w:val="00616833"/>
    <w:rsid w:val="006221BE"/>
    <w:rsid w:val="00624DC6"/>
    <w:rsid w:val="00635370"/>
    <w:rsid w:val="00663B8C"/>
    <w:rsid w:val="00666E74"/>
    <w:rsid w:val="006D14DB"/>
    <w:rsid w:val="006E03E7"/>
    <w:rsid w:val="00707B48"/>
    <w:rsid w:val="0071589E"/>
    <w:rsid w:val="007604D2"/>
    <w:rsid w:val="00763B6A"/>
    <w:rsid w:val="0078469F"/>
    <w:rsid w:val="00795FEC"/>
    <w:rsid w:val="007A54C7"/>
    <w:rsid w:val="007E0096"/>
    <w:rsid w:val="0080155F"/>
    <w:rsid w:val="008075F6"/>
    <w:rsid w:val="008114CF"/>
    <w:rsid w:val="008408E0"/>
    <w:rsid w:val="008409D8"/>
    <w:rsid w:val="008527E5"/>
    <w:rsid w:val="00877083"/>
    <w:rsid w:val="008A3408"/>
    <w:rsid w:val="0094097B"/>
    <w:rsid w:val="00941D9B"/>
    <w:rsid w:val="00952138"/>
    <w:rsid w:val="00970C52"/>
    <w:rsid w:val="00986C08"/>
    <w:rsid w:val="009B3001"/>
    <w:rsid w:val="009C6878"/>
    <w:rsid w:val="009F6A66"/>
    <w:rsid w:val="00A10884"/>
    <w:rsid w:val="00A11A8D"/>
    <w:rsid w:val="00A650E3"/>
    <w:rsid w:val="00A93B5A"/>
    <w:rsid w:val="00AA7068"/>
    <w:rsid w:val="00AB5DA7"/>
    <w:rsid w:val="00AB683F"/>
    <w:rsid w:val="00AC662C"/>
    <w:rsid w:val="00B145D1"/>
    <w:rsid w:val="00B526A4"/>
    <w:rsid w:val="00B62283"/>
    <w:rsid w:val="00B64833"/>
    <w:rsid w:val="00B95029"/>
    <w:rsid w:val="00BB24EF"/>
    <w:rsid w:val="00BD09EF"/>
    <w:rsid w:val="00BD13D9"/>
    <w:rsid w:val="00C14D86"/>
    <w:rsid w:val="00C412BE"/>
    <w:rsid w:val="00C55CCF"/>
    <w:rsid w:val="00C9215F"/>
    <w:rsid w:val="00C963C5"/>
    <w:rsid w:val="00CC1057"/>
    <w:rsid w:val="00CD710C"/>
    <w:rsid w:val="00D005F0"/>
    <w:rsid w:val="00D03EE9"/>
    <w:rsid w:val="00D07942"/>
    <w:rsid w:val="00D13EDA"/>
    <w:rsid w:val="00D22B72"/>
    <w:rsid w:val="00D445FD"/>
    <w:rsid w:val="00D56CDD"/>
    <w:rsid w:val="00D57509"/>
    <w:rsid w:val="00D7438D"/>
    <w:rsid w:val="00D856A2"/>
    <w:rsid w:val="00DA6DEF"/>
    <w:rsid w:val="00DE2309"/>
    <w:rsid w:val="00DE23C3"/>
    <w:rsid w:val="00DF4DF3"/>
    <w:rsid w:val="00E07E75"/>
    <w:rsid w:val="00E203BF"/>
    <w:rsid w:val="00E41D21"/>
    <w:rsid w:val="00E46838"/>
    <w:rsid w:val="00E760AF"/>
    <w:rsid w:val="00E86DC8"/>
    <w:rsid w:val="00E926B3"/>
    <w:rsid w:val="00EB713A"/>
    <w:rsid w:val="00EC3844"/>
    <w:rsid w:val="00EC4948"/>
    <w:rsid w:val="00EE4330"/>
    <w:rsid w:val="00EE46E4"/>
    <w:rsid w:val="00F06B16"/>
    <w:rsid w:val="00F31E25"/>
    <w:rsid w:val="00F36050"/>
    <w:rsid w:val="00F42751"/>
    <w:rsid w:val="00F52D21"/>
    <w:rsid w:val="00F72AEF"/>
    <w:rsid w:val="00FD6FC1"/>
    <w:rsid w:val="00FE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698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CCF"/>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4D7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FC5"/>
    <w:rPr>
      <w:rFonts w:ascii="Tahoma" w:hAnsi="Tahoma" w:cs="Tahoma"/>
      <w:sz w:val="16"/>
      <w:szCs w:val="16"/>
    </w:rPr>
  </w:style>
  <w:style w:type="paragraph" w:styleId="a5">
    <w:name w:val="List Paragraph"/>
    <w:basedOn w:val="a"/>
    <w:uiPriority w:val="34"/>
    <w:qFormat/>
    <w:rsid w:val="007A54C7"/>
    <w:pPr>
      <w:ind w:left="720"/>
      <w:contextualSpacing/>
    </w:pPr>
  </w:style>
  <w:style w:type="character" w:customStyle="1" w:styleId="10">
    <w:name w:val="Заголовок 1 Знак"/>
    <w:basedOn w:val="a0"/>
    <w:link w:val="1"/>
    <w:uiPriority w:val="9"/>
    <w:rsid w:val="00096988"/>
    <w:rPr>
      <w:rFonts w:asciiTheme="majorHAnsi" w:eastAsiaTheme="majorEastAsia" w:hAnsiTheme="majorHAnsi" w:cstheme="majorBidi"/>
      <w:b/>
      <w:bCs/>
      <w:color w:val="365F91" w:themeColor="accent1" w:themeShade="BF"/>
      <w:sz w:val="28"/>
      <w:szCs w:val="28"/>
      <w:lang w:val="uk-UA"/>
    </w:rPr>
  </w:style>
  <w:style w:type="table" w:styleId="a6">
    <w:name w:val="Table Grid"/>
    <w:basedOn w:val="a1"/>
    <w:uiPriority w:val="59"/>
    <w:rsid w:val="0009698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96988"/>
    <w:pPr>
      <w:tabs>
        <w:tab w:val="center" w:pos="4819"/>
        <w:tab w:val="right" w:pos="9639"/>
      </w:tabs>
      <w:spacing w:after="0" w:line="240" w:lineRule="auto"/>
    </w:pPr>
    <w:rPr>
      <w:lang w:val="uk-UA"/>
    </w:rPr>
  </w:style>
  <w:style w:type="character" w:customStyle="1" w:styleId="a8">
    <w:name w:val="Нижний колонтитул Знак"/>
    <w:basedOn w:val="a0"/>
    <w:link w:val="a7"/>
    <w:uiPriority w:val="99"/>
    <w:rsid w:val="00096988"/>
    <w:rPr>
      <w:lang w:val="uk-UA"/>
    </w:rPr>
  </w:style>
  <w:style w:type="paragraph" w:styleId="a9">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a"/>
    <w:uiPriority w:val="99"/>
    <w:unhideWhenUsed/>
    <w:rsid w:val="0009698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a">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9"/>
    <w:uiPriority w:val="99"/>
    <w:rsid w:val="00096988"/>
    <w:rPr>
      <w:rFonts w:ascii="Times New Roman" w:eastAsiaTheme="minorEastAsia" w:hAnsi="Times New Roman" w:cs="Times New Roman"/>
      <w:sz w:val="24"/>
      <w:szCs w:val="24"/>
      <w:lang w:val="uk-UA" w:eastAsia="uk-UA"/>
    </w:rPr>
  </w:style>
  <w:style w:type="paragraph" w:styleId="ab">
    <w:name w:val="header"/>
    <w:basedOn w:val="a"/>
    <w:link w:val="ac"/>
    <w:uiPriority w:val="99"/>
    <w:unhideWhenUsed/>
    <w:rsid w:val="008408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8E0"/>
  </w:style>
  <w:style w:type="paragraph" w:customStyle="1" w:styleId="rvps2">
    <w:name w:val="rvps2"/>
    <w:basedOn w:val="a"/>
    <w:rsid w:val="00C96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C963C5"/>
    <w:rPr>
      <w:color w:val="0000FF"/>
      <w:u w:val="single"/>
    </w:rPr>
  </w:style>
  <w:style w:type="character" w:customStyle="1" w:styleId="apple-converted-space">
    <w:name w:val="apple-converted-space"/>
    <w:basedOn w:val="a0"/>
    <w:rsid w:val="00AA7068"/>
  </w:style>
  <w:style w:type="paragraph" w:customStyle="1" w:styleId="11">
    <w:name w:val="Обычный1"/>
    <w:rsid w:val="00610E58"/>
    <w:pPr>
      <w:spacing w:after="0"/>
    </w:pPr>
    <w:rPr>
      <w:rFonts w:ascii="Arial" w:eastAsia="Arial" w:hAnsi="Arial" w:cs="Arial"/>
      <w:color w:val="000000"/>
      <w:lang w:eastAsia="ru-RU"/>
    </w:rPr>
  </w:style>
  <w:style w:type="paragraph" w:styleId="ae">
    <w:name w:val="footnote text"/>
    <w:basedOn w:val="a"/>
    <w:link w:val="af"/>
    <w:uiPriority w:val="99"/>
    <w:semiHidden/>
    <w:unhideWhenUsed/>
    <w:rsid w:val="002352B5"/>
    <w:pPr>
      <w:spacing w:after="0" w:line="240" w:lineRule="auto"/>
    </w:pPr>
    <w:rPr>
      <w:sz w:val="20"/>
      <w:szCs w:val="20"/>
    </w:rPr>
  </w:style>
  <w:style w:type="character" w:customStyle="1" w:styleId="af">
    <w:name w:val="Текст сноски Знак"/>
    <w:basedOn w:val="a0"/>
    <w:link w:val="ae"/>
    <w:uiPriority w:val="99"/>
    <w:semiHidden/>
    <w:rsid w:val="002352B5"/>
    <w:rPr>
      <w:sz w:val="20"/>
      <w:szCs w:val="20"/>
    </w:rPr>
  </w:style>
  <w:style w:type="character" w:styleId="af0">
    <w:name w:val="footnote reference"/>
    <w:basedOn w:val="a0"/>
    <w:uiPriority w:val="99"/>
    <w:semiHidden/>
    <w:unhideWhenUsed/>
    <w:rsid w:val="002352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698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CCF"/>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4D7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FC5"/>
    <w:rPr>
      <w:rFonts w:ascii="Tahoma" w:hAnsi="Tahoma" w:cs="Tahoma"/>
      <w:sz w:val="16"/>
      <w:szCs w:val="16"/>
    </w:rPr>
  </w:style>
  <w:style w:type="paragraph" w:styleId="a5">
    <w:name w:val="List Paragraph"/>
    <w:basedOn w:val="a"/>
    <w:uiPriority w:val="34"/>
    <w:qFormat/>
    <w:rsid w:val="007A54C7"/>
    <w:pPr>
      <w:ind w:left="720"/>
      <w:contextualSpacing/>
    </w:pPr>
  </w:style>
  <w:style w:type="character" w:customStyle="1" w:styleId="10">
    <w:name w:val="Заголовок 1 Знак"/>
    <w:basedOn w:val="a0"/>
    <w:link w:val="1"/>
    <w:uiPriority w:val="9"/>
    <w:rsid w:val="00096988"/>
    <w:rPr>
      <w:rFonts w:asciiTheme="majorHAnsi" w:eastAsiaTheme="majorEastAsia" w:hAnsiTheme="majorHAnsi" w:cstheme="majorBidi"/>
      <w:b/>
      <w:bCs/>
      <w:color w:val="365F91" w:themeColor="accent1" w:themeShade="BF"/>
      <w:sz w:val="28"/>
      <w:szCs w:val="28"/>
      <w:lang w:val="uk-UA"/>
    </w:rPr>
  </w:style>
  <w:style w:type="table" w:styleId="a6">
    <w:name w:val="Table Grid"/>
    <w:basedOn w:val="a1"/>
    <w:uiPriority w:val="59"/>
    <w:rsid w:val="0009698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96988"/>
    <w:pPr>
      <w:tabs>
        <w:tab w:val="center" w:pos="4819"/>
        <w:tab w:val="right" w:pos="9639"/>
      </w:tabs>
      <w:spacing w:after="0" w:line="240" w:lineRule="auto"/>
    </w:pPr>
    <w:rPr>
      <w:lang w:val="uk-UA"/>
    </w:rPr>
  </w:style>
  <w:style w:type="character" w:customStyle="1" w:styleId="a8">
    <w:name w:val="Нижний колонтитул Знак"/>
    <w:basedOn w:val="a0"/>
    <w:link w:val="a7"/>
    <w:uiPriority w:val="99"/>
    <w:rsid w:val="00096988"/>
    <w:rPr>
      <w:lang w:val="uk-UA"/>
    </w:rPr>
  </w:style>
  <w:style w:type="paragraph" w:styleId="a9">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a"/>
    <w:uiPriority w:val="99"/>
    <w:unhideWhenUsed/>
    <w:rsid w:val="0009698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a">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9"/>
    <w:uiPriority w:val="99"/>
    <w:rsid w:val="00096988"/>
    <w:rPr>
      <w:rFonts w:ascii="Times New Roman" w:eastAsiaTheme="minorEastAsia" w:hAnsi="Times New Roman" w:cs="Times New Roman"/>
      <w:sz w:val="24"/>
      <w:szCs w:val="24"/>
      <w:lang w:val="uk-UA" w:eastAsia="uk-UA"/>
    </w:rPr>
  </w:style>
  <w:style w:type="paragraph" w:styleId="ab">
    <w:name w:val="header"/>
    <w:basedOn w:val="a"/>
    <w:link w:val="ac"/>
    <w:uiPriority w:val="99"/>
    <w:unhideWhenUsed/>
    <w:rsid w:val="008408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8E0"/>
  </w:style>
  <w:style w:type="paragraph" w:customStyle="1" w:styleId="rvps2">
    <w:name w:val="rvps2"/>
    <w:basedOn w:val="a"/>
    <w:rsid w:val="00C96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C963C5"/>
    <w:rPr>
      <w:color w:val="0000FF"/>
      <w:u w:val="single"/>
    </w:rPr>
  </w:style>
  <w:style w:type="character" w:customStyle="1" w:styleId="apple-converted-space">
    <w:name w:val="apple-converted-space"/>
    <w:basedOn w:val="a0"/>
    <w:rsid w:val="00AA7068"/>
  </w:style>
  <w:style w:type="paragraph" w:customStyle="1" w:styleId="11">
    <w:name w:val="Обычный1"/>
    <w:rsid w:val="00610E58"/>
    <w:pPr>
      <w:spacing w:after="0"/>
    </w:pPr>
    <w:rPr>
      <w:rFonts w:ascii="Arial" w:eastAsia="Arial" w:hAnsi="Arial" w:cs="Arial"/>
      <w:color w:val="000000"/>
      <w:lang w:eastAsia="ru-RU"/>
    </w:rPr>
  </w:style>
  <w:style w:type="paragraph" w:styleId="ae">
    <w:name w:val="footnote text"/>
    <w:basedOn w:val="a"/>
    <w:link w:val="af"/>
    <w:uiPriority w:val="99"/>
    <w:semiHidden/>
    <w:unhideWhenUsed/>
    <w:rsid w:val="002352B5"/>
    <w:pPr>
      <w:spacing w:after="0" w:line="240" w:lineRule="auto"/>
    </w:pPr>
    <w:rPr>
      <w:sz w:val="20"/>
      <w:szCs w:val="20"/>
    </w:rPr>
  </w:style>
  <w:style w:type="character" w:customStyle="1" w:styleId="af">
    <w:name w:val="Текст сноски Знак"/>
    <w:basedOn w:val="a0"/>
    <w:link w:val="ae"/>
    <w:uiPriority w:val="99"/>
    <w:semiHidden/>
    <w:rsid w:val="002352B5"/>
    <w:rPr>
      <w:sz w:val="20"/>
      <w:szCs w:val="20"/>
    </w:rPr>
  </w:style>
  <w:style w:type="character" w:styleId="af0">
    <w:name w:val="footnote reference"/>
    <w:basedOn w:val="a0"/>
    <w:uiPriority w:val="99"/>
    <w:semiHidden/>
    <w:unhideWhenUsed/>
    <w:rsid w:val="00235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9255">
      <w:bodyDiv w:val="1"/>
      <w:marLeft w:val="0"/>
      <w:marRight w:val="0"/>
      <w:marTop w:val="0"/>
      <w:marBottom w:val="0"/>
      <w:divBdr>
        <w:top w:val="none" w:sz="0" w:space="0" w:color="auto"/>
        <w:left w:val="none" w:sz="0" w:space="0" w:color="auto"/>
        <w:bottom w:val="none" w:sz="0" w:space="0" w:color="auto"/>
        <w:right w:val="none" w:sz="0" w:space="0" w:color="auto"/>
      </w:divBdr>
    </w:div>
    <w:div w:id="1394696115">
      <w:bodyDiv w:val="1"/>
      <w:marLeft w:val="0"/>
      <w:marRight w:val="0"/>
      <w:marTop w:val="0"/>
      <w:marBottom w:val="0"/>
      <w:divBdr>
        <w:top w:val="none" w:sz="0" w:space="0" w:color="auto"/>
        <w:left w:val="none" w:sz="0" w:space="0" w:color="auto"/>
        <w:bottom w:val="none" w:sz="0" w:space="0" w:color="auto"/>
        <w:right w:val="none" w:sz="0" w:space="0" w:color="auto"/>
      </w:divBdr>
    </w:div>
    <w:div w:id="1411392633">
      <w:bodyDiv w:val="1"/>
      <w:marLeft w:val="0"/>
      <w:marRight w:val="0"/>
      <w:marTop w:val="0"/>
      <w:marBottom w:val="0"/>
      <w:divBdr>
        <w:top w:val="none" w:sz="0" w:space="0" w:color="auto"/>
        <w:left w:val="none" w:sz="0" w:space="0" w:color="auto"/>
        <w:bottom w:val="none" w:sz="0" w:space="0" w:color="auto"/>
        <w:right w:val="none" w:sz="0" w:space="0" w:color="auto"/>
      </w:divBdr>
    </w:div>
    <w:div w:id="19498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10EB-62DB-40EA-B0CB-CFC677F3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5685</Words>
  <Characters>32409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38018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Ірина Олександрівна</dc:creator>
  <cp:lastModifiedBy>Герасимчук Ігор Леонідович</cp:lastModifiedBy>
  <cp:revision>2</cp:revision>
  <cp:lastPrinted>2019-08-14T09:47:00Z</cp:lastPrinted>
  <dcterms:created xsi:type="dcterms:W3CDTF">2019-08-20T06:38:00Z</dcterms:created>
  <dcterms:modified xsi:type="dcterms:W3CDTF">2019-08-20T06:38:00Z</dcterms:modified>
</cp:coreProperties>
</file>