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028A9" w14:textId="1D486F66" w:rsidR="00745255" w:rsidRPr="008A7F0A" w:rsidRDefault="00745255" w:rsidP="00745255">
      <w:pPr>
        <w:rPr>
          <w:rFonts w:ascii="Times New Roman" w:hAnsi="Times New Roman" w:cs="Times New Roman"/>
          <w:b/>
          <w:sz w:val="28"/>
        </w:rPr>
      </w:pPr>
      <w:r w:rsidRPr="008A7F0A">
        <w:rPr>
          <w:rFonts w:ascii="Times New Roman" w:hAnsi="Times New Roman" w:cs="Times New Roman"/>
          <w:noProof/>
          <w:lang w:val="ru-RU" w:eastAsia="ru-RU"/>
        </w:rPr>
        <w:drawing>
          <wp:inline distT="0" distB="0" distL="0" distR="0" wp14:anchorId="3716A079" wp14:editId="7A171EA4">
            <wp:extent cx="1304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rcRect l="-193" t="-158" r="-193" b="-158"/>
                    <a:stretch>
                      <a:fillRect/>
                    </a:stretch>
                  </pic:blipFill>
                  <pic:spPr bwMode="auto">
                    <a:xfrm>
                      <a:off x="0" y="0"/>
                      <a:ext cx="1304925" cy="457200"/>
                    </a:xfrm>
                    <a:prstGeom prst="rect">
                      <a:avLst/>
                    </a:prstGeom>
                  </pic:spPr>
                </pic:pic>
              </a:graphicData>
            </a:graphic>
          </wp:inline>
        </w:drawing>
      </w:r>
    </w:p>
    <w:tbl>
      <w:tblPr>
        <w:tblW w:w="9948" w:type="dxa"/>
        <w:tblLayout w:type="fixed"/>
        <w:tblLook w:val="0000" w:firstRow="0" w:lastRow="0" w:firstColumn="0" w:lastColumn="0" w:noHBand="0" w:noVBand="0"/>
      </w:tblPr>
      <w:tblGrid>
        <w:gridCol w:w="5388"/>
        <w:gridCol w:w="4560"/>
      </w:tblGrid>
      <w:tr w:rsidR="00745255" w:rsidRPr="008A7F0A" w14:paraId="5E2AF9A7" w14:textId="77777777" w:rsidTr="00292851">
        <w:tc>
          <w:tcPr>
            <w:tcW w:w="5387" w:type="dxa"/>
          </w:tcPr>
          <w:p w14:paraId="2404A38D" w14:textId="77777777" w:rsidR="00745255" w:rsidRPr="00D63AF2" w:rsidRDefault="00745255" w:rsidP="00292851">
            <w:pPr>
              <w:widowControl w:val="0"/>
              <w:rPr>
                <w:rFonts w:ascii="Times New Roman" w:hAnsi="Times New Roman" w:cs="Times New Roman"/>
              </w:rPr>
            </w:pPr>
            <w:r w:rsidRPr="00D63AF2">
              <w:rPr>
                <w:rFonts w:ascii="Times New Roman" w:hAnsi="Times New Roman" w:cs="Times New Roman"/>
                <w:b/>
              </w:rPr>
              <w:t>ЗАТВЕРДЖЕНО</w:t>
            </w:r>
          </w:p>
          <w:p w14:paraId="61032EFD" w14:textId="77777777" w:rsidR="00745255" w:rsidRPr="00D63AF2" w:rsidRDefault="00745255" w:rsidP="00292851">
            <w:pPr>
              <w:widowControl w:val="0"/>
              <w:rPr>
                <w:rFonts w:ascii="Times New Roman" w:hAnsi="Times New Roman" w:cs="Times New Roman"/>
                <w:b/>
              </w:rPr>
            </w:pPr>
          </w:p>
          <w:p w14:paraId="522E86C9" w14:textId="77777777" w:rsidR="00745255" w:rsidRPr="00D63AF2" w:rsidRDefault="00745255" w:rsidP="00292851">
            <w:pPr>
              <w:widowControl w:val="0"/>
              <w:rPr>
                <w:rFonts w:ascii="Times New Roman" w:hAnsi="Times New Roman" w:cs="Times New Roman"/>
                <w:b/>
              </w:rPr>
            </w:pPr>
            <w:r w:rsidRPr="00D63AF2">
              <w:rPr>
                <w:rFonts w:ascii="Times New Roman" w:hAnsi="Times New Roman" w:cs="Times New Roman"/>
                <w:b/>
              </w:rPr>
              <w:t>Заступник Голови Правління</w:t>
            </w:r>
          </w:p>
          <w:p w14:paraId="5DF5B5EB" w14:textId="77777777" w:rsidR="00745255" w:rsidRPr="00D63AF2" w:rsidRDefault="00745255" w:rsidP="00292851">
            <w:pPr>
              <w:widowControl w:val="0"/>
              <w:rPr>
                <w:rFonts w:ascii="Times New Roman" w:hAnsi="Times New Roman" w:cs="Times New Roman"/>
              </w:rPr>
            </w:pPr>
            <w:r w:rsidRPr="00D63AF2">
              <w:rPr>
                <w:rFonts w:ascii="Times New Roman" w:hAnsi="Times New Roman" w:cs="Times New Roman"/>
                <w:b/>
              </w:rPr>
              <w:t>АТ «ТАСКОМБАНК»</w:t>
            </w:r>
          </w:p>
          <w:p w14:paraId="3650DD9A" w14:textId="77777777" w:rsidR="00745255" w:rsidRPr="00D63AF2" w:rsidRDefault="00745255" w:rsidP="00292851">
            <w:pPr>
              <w:widowControl w:val="0"/>
              <w:rPr>
                <w:rFonts w:ascii="Times New Roman" w:hAnsi="Times New Roman" w:cs="Times New Roman"/>
                <w:b/>
              </w:rPr>
            </w:pPr>
          </w:p>
          <w:p w14:paraId="57521FA1" w14:textId="77777777" w:rsidR="00745255" w:rsidRPr="00D63AF2" w:rsidRDefault="00745255" w:rsidP="00292851">
            <w:pPr>
              <w:widowControl w:val="0"/>
              <w:snapToGrid w:val="0"/>
              <w:rPr>
                <w:rFonts w:ascii="Times New Roman" w:hAnsi="Times New Roman" w:cs="Times New Roman"/>
                <w:b/>
              </w:rPr>
            </w:pPr>
            <w:r w:rsidRPr="00D63AF2">
              <w:rPr>
                <w:rFonts w:ascii="Times New Roman" w:hAnsi="Times New Roman" w:cs="Times New Roman"/>
                <w:b/>
              </w:rPr>
              <w:t xml:space="preserve"> __________ Анатолій КУХАРЧУК</w:t>
            </w:r>
          </w:p>
        </w:tc>
        <w:tc>
          <w:tcPr>
            <w:tcW w:w="4560" w:type="dxa"/>
          </w:tcPr>
          <w:p w14:paraId="049456A8" w14:textId="77777777" w:rsidR="00745255" w:rsidRPr="00D63AF2" w:rsidRDefault="00745255" w:rsidP="00292851">
            <w:pPr>
              <w:widowControl w:val="0"/>
              <w:rPr>
                <w:rFonts w:ascii="Times New Roman" w:hAnsi="Times New Roman" w:cs="Times New Roman"/>
              </w:rPr>
            </w:pPr>
            <w:r w:rsidRPr="00D63AF2">
              <w:rPr>
                <w:rFonts w:ascii="Times New Roman" w:hAnsi="Times New Roman" w:cs="Times New Roman"/>
                <w:b/>
              </w:rPr>
              <w:t>ЗАТВЕРДЖЕНО</w:t>
            </w:r>
          </w:p>
          <w:p w14:paraId="49CD257A" w14:textId="77777777" w:rsidR="00745255" w:rsidRPr="00D63AF2" w:rsidRDefault="00745255" w:rsidP="00292851">
            <w:pPr>
              <w:widowControl w:val="0"/>
              <w:rPr>
                <w:rFonts w:ascii="Times New Roman" w:hAnsi="Times New Roman" w:cs="Times New Roman"/>
                <w:b/>
              </w:rPr>
            </w:pPr>
          </w:p>
          <w:p w14:paraId="5E2386DF" w14:textId="7D8B06D8" w:rsidR="00745255" w:rsidRPr="00D63AF2" w:rsidRDefault="00745255" w:rsidP="00292851">
            <w:pPr>
              <w:widowControl w:val="0"/>
              <w:rPr>
                <w:rFonts w:ascii="Times New Roman" w:hAnsi="Times New Roman" w:cs="Times New Roman"/>
                <w:b/>
              </w:rPr>
            </w:pPr>
            <w:r w:rsidRPr="00D63AF2">
              <w:rPr>
                <w:rFonts w:ascii="Times New Roman" w:hAnsi="Times New Roman" w:cs="Times New Roman"/>
                <w:b/>
              </w:rPr>
              <w:t>Заступник Голови Правління</w:t>
            </w:r>
          </w:p>
          <w:p w14:paraId="13F9F2C7" w14:textId="77777777" w:rsidR="00745255" w:rsidRPr="00D63AF2" w:rsidRDefault="00745255" w:rsidP="00292851">
            <w:pPr>
              <w:widowControl w:val="0"/>
              <w:rPr>
                <w:rFonts w:ascii="Times New Roman" w:hAnsi="Times New Roman" w:cs="Times New Roman"/>
              </w:rPr>
            </w:pPr>
            <w:r w:rsidRPr="00D63AF2">
              <w:rPr>
                <w:rFonts w:ascii="Times New Roman" w:hAnsi="Times New Roman" w:cs="Times New Roman"/>
                <w:b/>
              </w:rPr>
              <w:t>АТ «ТАСКОМБАНК»</w:t>
            </w:r>
          </w:p>
          <w:p w14:paraId="76E386FE" w14:textId="77777777" w:rsidR="00745255" w:rsidRPr="00D63AF2" w:rsidRDefault="00745255" w:rsidP="00292851">
            <w:pPr>
              <w:widowControl w:val="0"/>
              <w:rPr>
                <w:rFonts w:ascii="Times New Roman" w:hAnsi="Times New Roman" w:cs="Times New Roman"/>
                <w:b/>
              </w:rPr>
            </w:pPr>
          </w:p>
          <w:p w14:paraId="11BEC226" w14:textId="6C219293" w:rsidR="00745255" w:rsidRPr="00D63AF2" w:rsidRDefault="00745255" w:rsidP="00CB1886">
            <w:pPr>
              <w:pStyle w:val="af2"/>
              <w:widowControl w:val="0"/>
              <w:rPr>
                <w:rFonts w:ascii="Times New Roman" w:hAnsi="Times New Roman" w:cs="Times New Roman"/>
              </w:rPr>
            </w:pPr>
            <w:r w:rsidRPr="00D63AF2">
              <w:rPr>
                <w:rFonts w:ascii="Times New Roman" w:hAnsi="Times New Roman" w:cs="Times New Roman"/>
                <w:b/>
              </w:rPr>
              <w:t xml:space="preserve"> __________ </w:t>
            </w:r>
            <w:r w:rsidR="00CB1886" w:rsidRPr="00D63AF2">
              <w:rPr>
                <w:rFonts w:ascii="Times New Roman" w:hAnsi="Times New Roman" w:cs="Times New Roman"/>
                <w:b/>
              </w:rPr>
              <w:t>Олексій</w:t>
            </w:r>
            <w:r w:rsidRPr="00D63AF2">
              <w:rPr>
                <w:rFonts w:ascii="Times New Roman" w:hAnsi="Times New Roman" w:cs="Times New Roman"/>
                <w:b/>
              </w:rPr>
              <w:t xml:space="preserve"> </w:t>
            </w:r>
            <w:r w:rsidR="00CB1886" w:rsidRPr="00D63AF2">
              <w:rPr>
                <w:rFonts w:ascii="Times New Roman" w:hAnsi="Times New Roman" w:cs="Times New Roman"/>
                <w:b/>
              </w:rPr>
              <w:t>КОВАЛЬОВ</w:t>
            </w:r>
          </w:p>
        </w:tc>
      </w:tr>
    </w:tbl>
    <w:p w14:paraId="31B8714E" w14:textId="77777777" w:rsidR="00745255" w:rsidRPr="008A7F0A" w:rsidRDefault="00745255" w:rsidP="00745255">
      <w:pPr>
        <w:jc w:val="center"/>
        <w:rPr>
          <w:rFonts w:ascii="Times New Roman" w:hAnsi="Times New Roman" w:cs="Times New Roman"/>
          <w:sz w:val="20"/>
          <w:szCs w:val="20"/>
        </w:rPr>
      </w:pPr>
    </w:p>
    <w:p w14:paraId="0BDF9DEC" w14:textId="77777777" w:rsidR="00745255" w:rsidRPr="008A7F0A" w:rsidRDefault="00745255" w:rsidP="00745255">
      <w:pPr>
        <w:tabs>
          <w:tab w:val="left" w:pos="7320"/>
        </w:tabs>
        <w:jc w:val="center"/>
        <w:rPr>
          <w:rFonts w:ascii="Times New Roman" w:hAnsi="Times New Roman" w:cs="Times New Roman"/>
          <w:sz w:val="20"/>
          <w:szCs w:val="20"/>
        </w:rPr>
      </w:pPr>
    </w:p>
    <w:p w14:paraId="1CBA1F62" w14:textId="77777777" w:rsidR="00745255" w:rsidRPr="008A7F0A" w:rsidRDefault="00745255" w:rsidP="00745255">
      <w:pPr>
        <w:tabs>
          <w:tab w:val="left" w:pos="7320"/>
        </w:tabs>
        <w:jc w:val="center"/>
        <w:rPr>
          <w:rFonts w:ascii="Times New Roman" w:hAnsi="Times New Roman" w:cs="Times New Roman"/>
          <w:sz w:val="20"/>
          <w:szCs w:val="20"/>
        </w:rPr>
      </w:pPr>
    </w:p>
    <w:p w14:paraId="2B52B25E" w14:textId="77777777" w:rsidR="00745255" w:rsidRPr="008A7F0A" w:rsidRDefault="00745255" w:rsidP="00745255">
      <w:pPr>
        <w:tabs>
          <w:tab w:val="left" w:pos="7320"/>
        </w:tabs>
        <w:jc w:val="center"/>
        <w:rPr>
          <w:rFonts w:ascii="Times New Roman" w:hAnsi="Times New Roman" w:cs="Times New Roman"/>
          <w:sz w:val="20"/>
          <w:szCs w:val="20"/>
        </w:rPr>
      </w:pPr>
    </w:p>
    <w:p w14:paraId="1E9189BB" w14:textId="77777777" w:rsidR="00745255" w:rsidRPr="008A7F0A" w:rsidRDefault="00745255" w:rsidP="00745255">
      <w:pPr>
        <w:jc w:val="center"/>
        <w:rPr>
          <w:rFonts w:ascii="Times New Roman" w:hAnsi="Times New Roman" w:cs="Times New Roman"/>
          <w:sz w:val="20"/>
          <w:szCs w:val="20"/>
        </w:rPr>
      </w:pPr>
    </w:p>
    <w:p w14:paraId="505D8CA5" w14:textId="77F49836" w:rsidR="00745255" w:rsidRPr="008A7F0A" w:rsidRDefault="00745255" w:rsidP="00745255">
      <w:pPr>
        <w:spacing w:after="0"/>
        <w:jc w:val="center"/>
        <w:rPr>
          <w:rFonts w:ascii="Times New Roman" w:hAnsi="Times New Roman" w:cs="Times New Roman"/>
          <w:b/>
          <w:sz w:val="28"/>
        </w:rPr>
      </w:pPr>
      <w:r w:rsidRPr="008A7F0A">
        <w:rPr>
          <w:rFonts w:ascii="Times New Roman" w:hAnsi="Times New Roman" w:cs="Times New Roman"/>
          <w:b/>
          <w:sz w:val="28"/>
        </w:rPr>
        <w:t xml:space="preserve">Офіційні </w:t>
      </w:r>
      <w:r w:rsidR="00367599" w:rsidRPr="008A7F0A">
        <w:rPr>
          <w:rFonts w:ascii="Times New Roman" w:hAnsi="Times New Roman" w:cs="Times New Roman"/>
          <w:b/>
          <w:sz w:val="28"/>
        </w:rPr>
        <w:t>умови</w:t>
      </w:r>
    </w:p>
    <w:p w14:paraId="2FE97B3F" w14:textId="43196694" w:rsidR="00745255" w:rsidRPr="008A7F0A" w:rsidRDefault="00745255" w:rsidP="00745255">
      <w:pPr>
        <w:jc w:val="center"/>
        <w:rPr>
          <w:rFonts w:ascii="Times New Roman" w:hAnsi="Times New Roman" w:cs="Times New Roman"/>
          <w:b/>
          <w:sz w:val="28"/>
        </w:rPr>
      </w:pPr>
      <w:r w:rsidRPr="008A7F0A">
        <w:rPr>
          <w:rFonts w:ascii="Times New Roman" w:hAnsi="Times New Roman" w:cs="Times New Roman"/>
          <w:b/>
          <w:sz w:val="28"/>
        </w:rPr>
        <w:t>акції «</w:t>
      </w:r>
      <w:r w:rsidR="0020324F">
        <w:rPr>
          <w:rFonts w:ascii="Times New Roman" w:hAnsi="Times New Roman" w:cs="Times New Roman"/>
          <w:b/>
          <w:sz w:val="28"/>
        </w:rPr>
        <w:t>Подарунки</w:t>
      </w:r>
      <w:r w:rsidR="00367599" w:rsidRPr="008A7F0A">
        <w:rPr>
          <w:rFonts w:ascii="Times New Roman" w:hAnsi="Times New Roman" w:cs="Times New Roman"/>
          <w:b/>
          <w:sz w:val="28"/>
        </w:rPr>
        <w:t xml:space="preserve"> за покупки</w:t>
      </w:r>
      <w:r w:rsidR="003E010B" w:rsidRPr="008A7F0A">
        <w:rPr>
          <w:rFonts w:ascii="Times New Roman" w:hAnsi="Times New Roman" w:cs="Times New Roman"/>
          <w:b/>
          <w:sz w:val="28"/>
        </w:rPr>
        <w:t xml:space="preserve"> </w:t>
      </w:r>
      <w:r w:rsidR="00CB1886">
        <w:rPr>
          <w:rFonts w:ascii="Times New Roman" w:hAnsi="Times New Roman" w:cs="Times New Roman"/>
          <w:b/>
          <w:sz w:val="28"/>
        </w:rPr>
        <w:t>в квітні</w:t>
      </w:r>
      <w:r w:rsidRPr="008A7F0A">
        <w:rPr>
          <w:rFonts w:ascii="Times New Roman" w:hAnsi="Times New Roman" w:cs="Times New Roman"/>
          <w:b/>
          <w:sz w:val="28"/>
        </w:rPr>
        <w:t>»</w:t>
      </w:r>
    </w:p>
    <w:p w14:paraId="2B29E98B" w14:textId="77777777" w:rsidR="00745255" w:rsidRPr="008A7F0A" w:rsidRDefault="00745255" w:rsidP="00745255">
      <w:pPr>
        <w:jc w:val="center"/>
        <w:rPr>
          <w:rFonts w:ascii="Times New Roman" w:hAnsi="Times New Roman" w:cs="Times New Roman"/>
        </w:rPr>
      </w:pPr>
      <w:r w:rsidRPr="008A7F0A">
        <w:rPr>
          <w:rFonts w:ascii="Times New Roman" w:hAnsi="Times New Roman" w:cs="Times New Roman"/>
          <w:b/>
          <w:sz w:val="28"/>
        </w:rPr>
        <w:t>для клієнтів АТ «ТАСКОМБАНК» в межах проєкту izibank</w:t>
      </w:r>
    </w:p>
    <w:p w14:paraId="01F1422E" w14:textId="77777777" w:rsidR="00745255" w:rsidRPr="008A7F0A" w:rsidRDefault="00745255" w:rsidP="00745255">
      <w:pPr>
        <w:jc w:val="center"/>
        <w:rPr>
          <w:rFonts w:ascii="Times New Roman" w:hAnsi="Times New Roman" w:cs="Times New Roman"/>
          <w:sz w:val="20"/>
          <w:szCs w:val="20"/>
        </w:rPr>
      </w:pPr>
    </w:p>
    <w:p w14:paraId="1F849988" w14:textId="77777777" w:rsidR="00745255" w:rsidRPr="008A7F0A" w:rsidRDefault="00745255" w:rsidP="00745255">
      <w:pPr>
        <w:jc w:val="center"/>
        <w:rPr>
          <w:rFonts w:ascii="Times New Roman" w:hAnsi="Times New Roman" w:cs="Times New Roman"/>
          <w:sz w:val="20"/>
          <w:szCs w:val="20"/>
        </w:rPr>
      </w:pPr>
    </w:p>
    <w:p w14:paraId="3D02C070" w14:textId="77777777" w:rsidR="00745255" w:rsidRPr="008A7F0A" w:rsidRDefault="00745255" w:rsidP="00745255">
      <w:pPr>
        <w:jc w:val="center"/>
        <w:rPr>
          <w:rFonts w:ascii="Times New Roman" w:hAnsi="Times New Roman" w:cs="Times New Roman"/>
          <w:sz w:val="20"/>
          <w:szCs w:val="20"/>
        </w:rPr>
      </w:pPr>
    </w:p>
    <w:p w14:paraId="2D9D64DA" w14:textId="77777777" w:rsidR="00745255" w:rsidRPr="008A7F0A" w:rsidRDefault="00745255" w:rsidP="00745255">
      <w:pPr>
        <w:jc w:val="center"/>
        <w:rPr>
          <w:rFonts w:ascii="Times New Roman" w:hAnsi="Times New Roman" w:cs="Times New Roman"/>
          <w:sz w:val="20"/>
          <w:szCs w:val="20"/>
        </w:rPr>
      </w:pPr>
    </w:p>
    <w:p w14:paraId="0A32C2B6" w14:textId="77777777" w:rsidR="00745255" w:rsidRPr="008A7F0A" w:rsidRDefault="00745255" w:rsidP="00745255">
      <w:pPr>
        <w:jc w:val="center"/>
        <w:rPr>
          <w:rFonts w:ascii="Times New Roman" w:hAnsi="Times New Roman" w:cs="Times New Roman"/>
          <w:sz w:val="20"/>
          <w:szCs w:val="20"/>
        </w:rPr>
      </w:pPr>
    </w:p>
    <w:p w14:paraId="5864667B" w14:textId="77777777" w:rsidR="00745255" w:rsidRPr="008A7F0A" w:rsidRDefault="00745255" w:rsidP="00745255">
      <w:pPr>
        <w:jc w:val="center"/>
        <w:rPr>
          <w:rFonts w:ascii="Times New Roman" w:hAnsi="Times New Roman" w:cs="Times New Roman"/>
          <w:sz w:val="20"/>
          <w:szCs w:val="20"/>
        </w:rPr>
      </w:pPr>
    </w:p>
    <w:p w14:paraId="1EBC5686" w14:textId="77777777" w:rsidR="00745255" w:rsidRPr="008A7F0A" w:rsidRDefault="00745255" w:rsidP="00745255">
      <w:pPr>
        <w:jc w:val="center"/>
        <w:rPr>
          <w:rFonts w:ascii="Times New Roman" w:hAnsi="Times New Roman" w:cs="Times New Roman"/>
          <w:sz w:val="20"/>
          <w:szCs w:val="20"/>
        </w:rPr>
      </w:pPr>
    </w:p>
    <w:p w14:paraId="3A50245A" w14:textId="77777777" w:rsidR="00745255" w:rsidRPr="008A7F0A" w:rsidRDefault="00745255" w:rsidP="00745255">
      <w:pPr>
        <w:jc w:val="center"/>
        <w:rPr>
          <w:rFonts w:ascii="Times New Roman" w:hAnsi="Times New Roman" w:cs="Times New Roman"/>
          <w:sz w:val="20"/>
          <w:szCs w:val="20"/>
        </w:rPr>
      </w:pPr>
    </w:p>
    <w:p w14:paraId="2F8F6A16" w14:textId="77777777" w:rsidR="00745255" w:rsidRPr="008A7F0A" w:rsidRDefault="00745255" w:rsidP="00745255">
      <w:pPr>
        <w:jc w:val="center"/>
        <w:rPr>
          <w:rFonts w:ascii="Times New Roman" w:hAnsi="Times New Roman" w:cs="Times New Roman"/>
          <w:sz w:val="20"/>
          <w:szCs w:val="20"/>
        </w:rPr>
      </w:pPr>
    </w:p>
    <w:p w14:paraId="2BE59C38" w14:textId="77777777" w:rsidR="00745255" w:rsidRPr="008A7F0A" w:rsidRDefault="00745255" w:rsidP="00745255">
      <w:pPr>
        <w:jc w:val="center"/>
        <w:rPr>
          <w:rFonts w:ascii="Times New Roman" w:hAnsi="Times New Roman" w:cs="Times New Roman"/>
          <w:sz w:val="20"/>
          <w:szCs w:val="20"/>
        </w:rPr>
      </w:pPr>
    </w:p>
    <w:p w14:paraId="22A6DC19" w14:textId="77777777" w:rsidR="00745255" w:rsidRPr="008A7F0A" w:rsidRDefault="00745255" w:rsidP="00745255">
      <w:pPr>
        <w:jc w:val="center"/>
        <w:rPr>
          <w:rFonts w:ascii="Times New Roman" w:hAnsi="Times New Roman" w:cs="Times New Roman"/>
          <w:sz w:val="20"/>
          <w:szCs w:val="20"/>
        </w:rPr>
      </w:pPr>
    </w:p>
    <w:p w14:paraId="7656770E" w14:textId="77777777" w:rsidR="00745255" w:rsidRPr="008A7F0A" w:rsidRDefault="00745255" w:rsidP="00745255">
      <w:pPr>
        <w:jc w:val="center"/>
        <w:rPr>
          <w:rFonts w:ascii="Times New Roman" w:hAnsi="Times New Roman" w:cs="Times New Roman"/>
          <w:sz w:val="20"/>
          <w:szCs w:val="20"/>
        </w:rPr>
      </w:pPr>
    </w:p>
    <w:p w14:paraId="70A6D449" w14:textId="77777777" w:rsidR="00D63AF2" w:rsidRDefault="00D63AF2" w:rsidP="00745255">
      <w:pPr>
        <w:jc w:val="center"/>
        <w:rPr>
          <w:rFonts w:ascii="Times New Roman" w:hAnsi="Times New Roman" w:cs="Times New Roman"/>
          <w:sz w:val="20"/>
          <w:szCs w:val="20"/>
        </w:rPr>
      </w:pPr>
    </w:p>
    <w:p w14:paraId="4B2AF9F7" w14:textId="77777777" w:rsidR="00D63AF2" w:rsidRDefault="00D63AF2" w:rsidP="00745255">
      <w:pPr>
        <w:jc w:val="center"/>
        <w:rPr>
          <w:rFonts w:ascii="Times New Roman" w:hAnsi="Times New Roman" w:cs="Times New Roman"/>
          <w:sz w:val="20"/>
          <w:szCs w:val="20"/>
        </w:rPr>
      </w:pPr>
    </w:p>
    <w:p w14:paraId="6E225B54" w14:textId="330CCE25" w:rsidR="00745255" w:rsidRPr="00D63AF2" w:rsidRDefault="00745255" w:rsidP="00745255">
      <w:pPr>
        <w:jc w:val="center"/>
        <w:rPr>
          <w:rFonts w:ascii="Times New Roman" w:hAnsi="Times New Roman" w:cs="Times New Roman"/>
          <w:b/>
        </w:rPr>
      </w:pPr>
      <w:r w:rsidRPr="00D63AF2">
        <w:rPr>
          <w:rFonts w:ascii="Times New Roman" w:hAnsi="Times New Roman" w:cs="Times New Roman"/>
        </w:rPr>
        <w:t>м. Київ - 202</w:t>
      </w:r>
      <w:r w:rsidR="00CB1886" w:rsidRPr="00D63AF2">
        <w:rPr>
          <w:rFonts w:ascii="Times New Roman" w:hAnsi="Times New Roman" w:cs="Times New Roman"/>
        </w:rPr>
        <w:t>4</w:t>
      </w:r>
    </w:p>
    <w:p w14:paraId="054382A4" w14:textId="56610F04" w:rsidR="00CF7C67" w:rsidRPr="008A7F0A" w:rsidRDefault="00CF7C67">
      <w:pPr>
        <w:spacing w:after="160" w:line="259" w:lineRule="auto"/>
        <w:rPr>
          <w:rFonts w:ascii="Times New Roman" w:eastAsia="Times New Roman" w:hAnsi="Times New Roman" w:cs="Times New Roman"/>
          <w:b/>
          <w:sz w:val="21"/>
          <w:szCs w:val="21"/>
          <w:lang w:eastAsia="ru-RU"/>
        </w:rPr>
      </w:pPr>
      <w:r w:rsidRPr="008A7F0A">
        <w:rPr>
          <w:rFonts w:ascii="Times New Roman" w:eastAsia="Times New Roman" w:hAnsi="Times New Roman" w:cs="Times New Roman"/>
          <w:b/>
          <w:sz w:val="21"/>
          <w:szCs w:val="21"/>
          <w:lang w:eastAsia="ru-RU"/>
        </w:rPr>
        <w:br w:type="page"/>
      </w:r>
    </w:p>
    <w:p w14:paraId="648A00AA" w14:textId="77777777" w:rsidR="00745255" w:rsidRPr="008A7F0A" w:rsidRDefault="00745255">
      <w:pPr>
        <w:spacing w:after="160" w:line="259" w:lineRule="auto"/>
        <w:rPr>
          <w:rFonts w:ascii="Times New Roman" w:eastAsia="Times New Roman" w:hAnsi="Times New Roman" w:cs="Times New Roman"/>
          <w:b/>
          <w:sz w:val="21"/>
          <w:szCs w:val="21"/>
          <w:lang w:eastAsia="ru-RU"/>
        </w:rPr>
      </w:pPr>
    </w:p>
    <w:p w14:paraId="404E4E17" w14:textId="12D3E34D"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Дані Умови проведення Акції </w:t>
      </w:r>
      <w:r w:rsidRPr="008A7F0A">
        <w:rPr>
          <w:rFonts w:ascii="Times New Roman" w:hAnsi="Times New Roman" w:cs="Times New Roman"/>
          <w:b/>
          <w:bCs/>
          <w:lang w:val="uk-UA"/>
        </w:rPr>
        <w:t>“</w:t>
      </w:r>
      <w:r w:rsidRPr="008A7F0A">
        <w:rPr>
          <w:rFonts w:ascii="Times New Roman" w:hAnsi="Times New Roman" w:cs="Times New Roman"/>
          <w:b/>
          <w:lang w:val="uk-UA"/>
        </w:rPr>
        <w:t xml:space="preserve"> </w:t>
      </w:r>
      <w:r w:rsidR="0020324F" w:rsidRPr="0020324F">
        <w:rPr>
          <w:rFonts w:ascii="Times New Roman" w:hAnsi="Times New Roman" w:cs="Times New Roman"/>
          <w:b/>
          <w:lang w:val="uk-UA"/>
        </w:rPr>
        <w:t xml:space="preserve">Подарунки </w:t>
      </w:r>
      <w:r w:rsidRPr="008A7F0A">
        <w:rPr>
          <w:rFonts w:ascii="Times New Roman" w:hAnsi="Times New Roman" w:cs="Times New Roman"/>
          <w:b/>
          <w:lang w:val="uk-UA"/>
        </w:rPr>
        <w:t xml:space="preserve">за покупки в </w:t>
      </w:r>
      <w:r w:rsidR="00CB1886">
        <w:rPr>
          <w:rFonts w:ascii="Times New Roman" w:hAnsi="Times New Roman" w:cs="Times New Roman"/>
          <w:b/>
          <w:lang w:val="uk-UA"/>
        </w:rPr>
        <w:t>квітні</w:t>
      </w:r>
      <w:r w:rsidRPr="008A7F0A">
        <w:rPr>
          <w:rFonts w:ascii="Times New Roman" w:hAnsi="Times New Roman" w:cs="Times New Roman"/>
          <w:b/>
          <w:bCs/>
          <w:lang w:val="uk-UA"/>
        </w:rPr>
        <w:t xml:space="preserve"> ” </w:t>
      </w:r>
      <w:r w:rsidRPr="008A7F0A">
        <w:rPr>
          <w:rFonts w:ascii="Times New Roman" w:hAnsi="Times New Roman" w:cs="Times New Roman"/>
          <w:lang w:val="uk-UA"/>
        </w:rPr>
        <w:t>для Клієнтів АТ «ТАСКОМБАНК» в межах про</w:t>
      </w:r>
      <w:r w:rsidR="00D63AF2">
        <w:rPr>
          <w:rFonts w:ascii="Times New Roman" w:hAnsi="Times New Roman" w:cs="Times New Roman"/>
          <w:lang w:val="uk-UA"/>
        </w:rPr>
        <w:t>є</w:t>
      </w:r>
      <w:r w:rsidRPr="008A7F0A">
        <w:rPr>
          <w:rFonts w:ascii="Times New Roman" w:hAnsi="Times New Roman" w:cs="Times New Roman"/>
          <w:lang w:val="uk-UA"/>
        </w:rPr>
        <w:t xml:space="preserve">кту izibank (далі – Умови) визначають порядок та механізм її проведення. Переможця Акції буде визначено за критеріями, викладеними в цих Умовах. Участь в Акції є безоплатною. Акція не є азартною грою і не може бути використана в будь-якій формі азартних ігор. Участь в Акції означає повне та беззастережне прийняття учасником всіх Умов. </w:t>
      </w:r>
    </w:p>
    <w:p w14:paraId="17169875"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1. Загальні положення. </w:t>
      </w:r>
    </w:p>
    <w:p w14:paraId="58E37AA6"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В цих Умовах, якщо інше не зазначено в окремих положеннях цих Умов, застосовуються терміни, які мають наступне значення: </w:t>
      </w:r>
    </w:p>
    <w:p w14:paraId="29E50A59" w14:textId="742C2E12"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Акція </w:t>
      </w:r>
      <w:r w:rsidRPr="008A7F0A">
        <w:rPr>
          <w:rFonts w:ascii="Times New Roman" w:hAnsi="Times New Roman" w:cs="Times New Roman"/>
          <w:lang w:val="uk-UA"/>
        </w:rPr>
        <w:t xml:space="preserve">– маркетинговий захід під умовною назвою </w:t>
      </w:r>
      <w:r w:rsidRPr="008A7F0A">
        <w:rPr>
          <w:rFonts w:ascii="Times New Roman" w:hAnsi="Times New Roman" w:cs="Times New Roman"/>
          <w:b/>
          <w:bCs/>
          <w:lang w:val="uk-UA"/>
        </w:rPr>
        <w:t>“</w:t>
      </w:r>
      <w:r w:rsidR="0020324F" w:rsidRPr="0020324F">
        <w:rPr>
          <w:rFonts w:ascii="Times New Roman" w:hAnsi="Times New Roman" w:cs="Times New Roman"/>
          <w:b/>
          <w:lang w:val="uk-UA"/>
        </w:rPr>
        <w:t xml:space="preserve">Подарунки </w:t>
      </w:r>
      <w:r w:rsidRPr="008A7F0A">
        <w:rPr>
          <w:rFonts w:ascii="Times New Roman" w:hAnsi="Times New Roman" w:cs="Times New Roman"/>
          <w:b/>
          <w:lang w:val="uk-UA"/>
        </w:rPr>
        <w:t xml:space="preserve">за покупки в </w:t>
      </w:r>
      <w:r w:rsidR="00CB1886">
        <w:rPr>
          <w:rFonts w:ascii="Times New Roman" w:hAnsi="Times New Roman" w:cs="Times New Roman"/>
          <w:b/>
          <w:lang w:val="uk-UA"/>
        </w:rPr>
        <w:t>квітні</w:t>
      </w:r>
      <w:r w:rsidRPr="008A7F0A">
        <w:rPr>
          <w:rFonts w:ascii="Times New Roman" w:hAnsi="Times New Roman" w:cs="Times New Roman"/>
          <w:b/>
          <w:bCs/>
          <w:lang w:val="uk-UA"/>
        </w:rPr>
        <w:t xml:space="preserve"> ” </w:t>
      </w:r>
      <w:r w:rsidRPr="008A7F0A">
        <w:rPr>
          <w:rFonts w:ascii="Times New Roman" w:hAnsi="Times New Roman" w:cs="Times New Roman"/>
          <w:lang w:val="uk-UA"/>
        </w:rPr>
        <w:t>для Клієнтів АТ «ТАСКОМБАНК» в межах про</w:t>
      </w:r>
      <w:r w:rsidR="00D63AF2">
        <w:rPr>
          <w:rFonts w:ascii="Times New Roman" w:hAnsi="Times New Roman" w:cs="Times New Roman"/>
          <w:lang w:val="uk-UA"/>
        </w:rPr>
        <w:t>є</w:t>
      </w:r>
      <w:r w:rsidRPr="008A7F0A">
        <w:rPr>
          <w:rFonts w:ascii="Times New Roman" w:hAnsi="Times New Roman" w:cs="Times New Roman"/>
          <w:lang w:val="uk-UA"/>
        </w:rPr>
        <w:t xml:space="preserve">кту izibank. </w:t>
      </w:r>
    </w:p>
    <w:p w14:paraId="52CABC37" w14:textId="3E355A98"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Банк </w:t>
      </w:r>
      <w:r w:rsidRPr="008A7F0A">
        <w:rPr>
          <w:rFonts w:ascii="Times New Roman" w:hAnsi="Times New Roman" w:cs="Times New Roman"/>
          <w:lang w:val="uk-UA"/>
        </w:rPr>
        <w:t xml:space="preserve">– </w:t>
      </w:r>
      <w:r w:rsidR="00D63AF2">
        <w:rPr>
          <w:rFonts w:ascii="Times New Roman" w:hAnsi="Times New Roman" w:cs="Times New Roman"/>
          <w:lang w:val="uk-UA"/>
        </w:rPr>
        <w:t xml:space="preserve">АТ </w:t>
      </w:r>
      <w:r w:rsidRPr="008A7F0A">
        <w:rPr>
          <w:rFonts w:ascii="Times New Roman" w:hAnsi="Times New Roman" w:cs="Times New Roman"/>
          <w:lang w:val="uk-UA"/>
        </w:rPr>
        <w:t xml:space="preserve">«ТАСКОМБАНК», юридична особа, створена та зареєстрована за законодавством України, ідентифікаційний код юридичної особи 09806443, місцезнаходження: 01032, м. Київ вул. Симона Петлюри, 30, Ліцензія Національного банку України на право надання банківських послуг № 84, видана 25.10.2011року, </w:t>
      </w:r>
      <w:proofErr w:type="spellStart"/>
      <w:r w:rsidRPr="008A7F0A">
        <w:rPr>
          <w:rFonts w:ascii="Times New Roman" w:hAnsi="Times New Roman" w:cs="Times New Roman"/>
          <w:lang w:val="uk-UA"/>
        </w:rPr>
        <w:t>тел</w:t>
      </w:r>
      <w:proofErr w:type="spellEnd"/>
      <w:r w:rsidRPr="008A7F0A">
        <w:rPr>
          <w:rFonts w:ascii="Times New Roman" w:hAnsi="Times New Roman" w:cs="Times New Roman"/>
          <w:lang w:val="uk-UA"/>
        </w:rPr>
        <w:t xml:space="preserve">. 0-800-753-555. </w:t>
      </w:r>
    </w:p>
    <w:p w14:paraId="46A3798C" w14:textId="5DF067B1"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Заохочення  – </w:t>
      </w:r>
      <w:r w:rsidR="00CB1886">
        <w:rPr>
          <w:rFonts w:ascii="Times New Roman" w:hAnsi="Times New Roman" w:cs="Times New Roman"/>
          <w:lang w:val="uk-UA"/>
        </w:rPr>
        <w:t>сертифікат</w:t>
      </w:r>
      <w:r w:rsidR="00CB1886" w:rsidRPr="00CB1886">
        <w:rPr>
          <w:rFonts w:ascii="Times New Roman" w:hAnsi="Times New Roman" w:cs="Times New Roman"/>
          <w:lang w:val="uk-UA"/>
        </w:rPr>
        <w:t xml:space="preserve"> </w:t>
      </w:r>
      <w:r w:rsidR="00D63AF2">
        <w:rPr>
          <w:rFonts w:ascii="Times New Roman" w:hAnsi="Times New Roman" w:cs="Times New Roman"/>
          <w:lang w:val="uk-UA"/>
        </w:rPr>
        <w:t xml:space="preserve">в </w:t>
      </w:r>
      <w:r w:rsidR="00CB1886" w:rsidRPr="00CB1886">
        <w:rPr>
          <w:rFonts w:ascii="Times New Roman" w:hAnsi="Times New Roman" w:cs="Times New Roman"/>
          <w:lang w:val="uk-UA"/>
        </w:rPr>
        <w:t>мережі спеціалізованих магазинів оптики «ЛЮКСОПТИКА»</w:t>
      </w:r>
      <w:r w:rsidR="00CB1886">
        <w:rPr>
          <w:rFonts w:ascii="Times New Roman" w:hAnsi="Times New Roman" w:cs="Times New Roman"/>
          <w:lang w:val="uk-UA"/>
        </w:rPr>
        <w:t xml:space="preserve"> номіналом 5000 грн.</w:t>
      </w:r>
      <w:r w:rsidRPr="008A7F0A">
        <w:rPr>
          <w:rFonts w:ascii="Times New Roman" w:hAnsi="Times New Roman" w:cs="Times New Roman"/>
          <w:lang w:val="uk-UA"/>
        </w:rPr>
        <w:t xml:space="preserve"> </w:t>
      </w:r>
      <w:r w:rsidR="008A7F0A">
        <w:rPr>
          <w:rFonts w:ascii="Times New Roman" w:hAnsi="Times New Roman" w:cs="Times New Roman"/>
          <w:lang w:val="uk-UA"/>
        </w:rPr>
        <w:t>– 3 шт.</w:t>
      </w:r>
    </w:p>
    <w:p w14:paraId="37E31981"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Переможець Акції </w:t>
      </w:r>
      <w:r w:rsidRPr="008A7F0A">
        <w:rPr>
          <w:rFonts w:ascii="Times New Roman" w:hAnsi="Times New Roman" w:cs="Times New Roman"/>
          <w:lang w:val="uk-UA"/>
        </w:rPr>
        <w:t>– Учасник(и) Акції, який(і) в порядку, передбаченому цими Правилами, набув(</w:t>
      </w:r>
      <w:proofErr w:type="spellStart"/>
      <w:r w:rsidRPr="008A7F0A">
        <w:rPr>
          <w:rFonts w:ascii="Times New Roman" w:hAnsi="Times New Roman" w:cs="Times New Roman"/>
          <w:lang w:val="uk-UA"/>
        </w:rPr>
        <w:t>ли</w:t>
      </w:r>
      <w:proofErr w:type="spellEnd"/>
      <w:r w:rsidRPr="008A7F0A">
        <w:rPr>
          <w:rFonts w:ascii="Times New Roman" w:hAnsi="Times New Roman" w:cs="Times New Roman"/>
          <w:lang w:val="uk-UA"/>
        </w:rPr>
        <w:t xml:space="preserve">) право на отримання Заохочення. </w:t>
      </w:r>
    </w:p>
    <w:p w14:paraId="1E56444E" w14:textId="6AC6D494"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Резервний переможець Акції – </w:t>
      </w:r>
      <w:r w:rsidRPr="008A7F0A">
        <w:rPr>
          <w:rFonts w:ascii="Times New Roman" w:hAnsi="Times New Roman" w:cs="Times New Roman"/>
          <w:lang w:val="uk-UA"/>
        </w:rPr>
        <w:t>учасник Акцій, який визначається на випадок неможливості вручення Заохочення та/або відмови від нього основного Переможця(</w:t>
      </w:r>
      <w:proofErr w:type="spellStart"/>
      <w:r w:rsidRPr="008A7F0A">
        <w:rPr>
          <w:rFonts w:ascii="Times New Roman" w:hAnsi="Times New Roman" w:cs="Times New Roman"/>
          <w:lang w:val="uk-UA"/>
        </w:rPr>
        <w:t>ів</w:t>
      </w:r>
      <w:proofErr w:type="spellEnd"/>
      <w:r w:rsidRPr="008A7F0A">
        <w:rPr>
          <w:rFonts w:ascii="Times New Roman" w:hAnsi="Times New Roman" w:cs="Times New Roman"/>
          <w:lang w:val="uk-UA"/>
        </w:rPr>
        <w:t>).</w:t>
      </w:r>
      <w:r w:rsidR="00D63AF2">
        <w:rPr>
          <w:rFonts w:ascii="Times New Roman" w:hAnsi="Times New Roman" w:cs="Times New Roman"/>
          <w:lang w:val="uk-UA"/>
        </w:rPr>
        <w:t xml:space="preserve"> </w:t>
      </w:r>
      <w:r w:rsidRPr="008A7F0A">
        <w:rPr>
          <w:rFonts w:ascii="Times New Roman" w:hAnsi="Times New Roman" w:cs="Times New Roman"/>
          <w:lang w:val="uk-UA"/>
        </w:rPr>
        <w:t xml:space="preserve">Резервний переможець визначається за критерієм максимально наближеного результату основного переможця. </w:t>
      </w:r>
    </w:p>
    <w:p w14:paraId="6E872106" w14:textId="7A67BE5C"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Інші терміни та визначення вживаються у значеннях, наведених в Офіційних умовах </w:t>
      </w:r>
      <w:proofErr w:type="spellStart"/>
      <w:r w:rsidRPr="008A7F0A">
        <w:rPr>
          <w:rFonts w:ascii="Times New Roman" w:hAnsi="Times New Roman" w:cs="Times New Roman"/>
          <w:lang w:val="uk-UA"/>
        </w:rPr>
        <w:t>Реферальної</w:t>
      </w:r>
      <w:proofErr w:type="spellEnd"/>
      <w:r w:rsidRPr="008A7F0A">
        <w:rPr>
          <w:rFonts w:ascii="Times New Roman" w:hAnsi="Times New Roman" w:cs="Times New Roman"/>
          <w:lang w:val="uk-UA"/>
        </w:rPr>
        <w:t xml:space="preserve"> програми для Клієнтів АТ «ТАСКОМБАНК» в межах про</w:t>
      </w:r>
      <w:r w:rsidR="00D63AF2">
        <w:rPr>
          <w:rFonts w:ascii="Times New Roman" w:hAnsi="Times New Roman" w:cs="Times New Roman"/>
          <w:lang w:val="uk-UA"/>
        </w:rPr>
        <w:t>є</w:t>
      </w:r>
      <w:r w:rsidRPr="008A7F0A">
        <w:rPr>
          <w:rFonts w:ascii="Times New Roman" w:hAnsi="Times New Roman" w:cs="Times New Roman"/>
          <w:lang w:val="uk-UA"/>
        </w:rPr>
        <w:t xml:space="preserve">кту izibank. </w:t>
      </w:r>
    </w:p>
    <w:p w14:paraId="510AE854"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2. Організатор Акції. </w:t>
      </w:r>
    </w:p>
    <w:p w14:paraId="2A7FAFD1" w14:textId="1C3A333A"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Організатором Акції є </w:t>
      </w:r>
      <w:r w:rsidR="00D63AF2">
        <w:rPr>
          <w:rFonts w:ascii="Times New Roman" w:hAnsi="Times New Roman" w:cs="Times New Roman"/>
          <w:lang w:val="uk-UA"/>
        </w:rPr>
        <w:t xml:space="preserve">АТ </w:t>
      </w:r>
      <w:r w:rsidRPr="008A7F0A">
        <w:rPr>
          <w:rFonts w:ascii="Times New Roman" w:hAnsi="Times New Roman" w:cs="Times New Roman"/>
          <w:lang w:val="uk-UA"/>
        </w:rPr>
        <w:t xml:space="preserve">«ТАСКОМБАНК», юридична особа, створена та зареєстрована за законодавством України, ідентифікаційний код юридичної особи 09806443, місцезнаходження: 01032, м. Київ вул. Симона Петлюри, 30, Ліцензія Національного банку України на право надання банківських послуг № 84, видана 25.10.2011року, </w:t>
      </w:r>
      <w:proofErr w:type="spellStart"/>
      <w:r w:rsidRPr="008A7F0A">
        <w:rPr>
          <w:rFonts w:ascii="Times New Roman" w:hAnsi="Times New Roman" w:cs="Times New Roman"/>
          <w:lang w:val="uk-UA"/>
        </w:rPr>
        <w:t>тел</w:t>
      </w:r>
      <w:proofErr w:type="spellEnd"/>
      <w:r w:rsidRPr="008A7F0A">
        <w:rPr>
          <w:rFonts w:ascii="Times New Roman" w:hAnsi="Times New Roman" w:cs="Times New Roman"/>
          <w:lang w:val="uk-UA"/>
        </w:rPr>
        <w:t xml:space="preserve">. 0-800-753-555. </w:t>
      </w:r>
    </w:p>
    <w:p w14:paraId="7F889B78"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3. Учасники Акції. </w:t>
      </w:r>
    </w:p>
    <w:p w14:paraId="31B83657" w14:textId="6F24C9C5"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В Акції приймають участь діючі та нові Клієнти izibank, що в період починаючи з </w:t>
      </w:r>
      <w:r w:rsidR="008A7F0A" w:rsidRPr="008A7F0A">
        <w:rPr>
          <w:rFonts w:ascii="Times New Roman" w:hAnsi="Times New Roman" w:cs="Times New Roman"/>
          <w:lang w:val="uk-UA"/>
        </w:rPr>
        <w:t xml:space="preserve">00:01 години </w:t>
      </w:r>
      <w:r w:rsidRPr="008A7F0A">
        <w:rPr>
          <w:rFonts w:ascii="Times New Roman" w:hAnsi="Times New Roman" w:cs="Times New Roman"/>
          <w:lang w:val="uk-UA"/>
        </w:rPr>
        <w:t xml:space="preserve">01 </w:t>
      </w:r>
      <w:r w:rsidR="00CB1886">
        <w:rPr>
          <w:rFonts w:ascii="Times New Roman" w:hAnsi="Times New Roman" w:cs="Times New Roman"/>
          <w:lang w:val="uk-UA"/>
        </w:rPr>
        <w:t>квітня</w:t>
      </w:r>
      <w:r w:rsidRPr="008A7F0A">
        <w:rPr>
          <w:rFonts w:ascii="Times New Roman" w:hAnsi="Times New Roman" w:cs="Times New Roman"/>
          <w:lang w:val="uk-UA"/>
        </w:rPr>
        <w:t xml:space="preserve"> </w:t>
      </w:r>
      <w:r w:rsidR="008A7F0A">
        <w:rPr>
          <w:rFonts w:ascii="Times New Roman" w:hAnsi="Times New Roman" w:cs="Times New Roman"/>
          <w:lang w:val="uk-UA"/>
        </w:rPr>
        <w:t>202</w:t>
      </w:r>
      <w:r w:rsidR="00CB1886">
        <w:rPr>
          <w:rFonts w:ascii="Times New Roman" w:hAnsi="Times New Roman" w:cs="Times New Roman"/>
          <w:lang w:val="uk-UA"/>
        </w:rPr>
        <w:t>4</w:t>
      </w:r>
      <w:r w:rsidR="008A7F0A">
        <w:rPr>
          <w:rFonts w:ascii="Times New Roman" w:hAnsi="Times New Roman" w:cs="Times New Roman"/>
          <w:lang w:val="uk-UA"/>
        </w:rPr>
        <w:t xml:space="preserve"> року </w:t>
      </w:r>
      <w:r w:rsidRPr="008A7F0A">
        <w:rPr>
          <w:rFonts w:ascii="Times New Roman" w:hAnsi="Times New Roman" w:cs="Times New Roman"/>
          <w:lang w:val="uk-UA"/>
        </w:rPr>
        <w:t xml:space="preserve">до </w:t>
      </w:r>
      <w:r w:rsidR="008A7F0A" w:rsidRPr="008A7F0A">
        <w:rPr>
          <w:rFonts w:ascii="Times New Roman" w:hAnsi="Times New Roman" w:cs="Times New Roman"/>
          <w:lang w:val="uk-UA"/>
        </w:rPr>
        <w:t xml:space="preserve">23:59 год </w:t>
      </w:r>
      <w:r w:rsidRPr="008A7F0A">
        <w:rPr>
          <w:rFonts w:ascii="Times New Roman" w:hAnsi="Times New Roman" w:cs="Times New Roman"/>
          <w:lang w:val="uk-UA"/>
        </w:rPr>
        <w:t>3</w:t>
      </w:r>
      <w:r w:rsidR="00CB1886">
        <w:rPr>
          <w:rFonts w:ascii="Times New Roman" w:hAnsi="Times New Roman" w:cs="Times New Roman"/>
          <w:lang w:val="uk-UA"/>
        </w:rPr>
        <w:t>0</w:t>
      </w:r>
      <w:r w:rsidRPr="008A7F0A">
        <w:rPr>
          <w:rFonts w:ascii="Times New Roman" w:hAnsi="Times New Roman" w:cs="Times New Roman"/>
          <w:lang w:val="uk-UA"/>
        </w:rPr>
        <w:t xml:space="preserve"> </w:t>
      </w:r>
      <w:r w:rsidR="00CB1886">
        <w:rPr>
          <w:rFonts w:ascii="Times New Roman" w:hAnsi="Times New Roman" w:cs="Times New Roman"/>
          <w:lang w:val="uk-UA"/>
        </w:rPr>
        <w:t>квітня</w:t>
      </w:r>
      <w:r w:rsidR="008A7F0A" w:rsidRPr="008A7F0A">
        <w:rPr>
          <w:rFonts w:ascii="Times New Roman" w:hAnsi="Times New Roman" w:cs="Times New Roman"/>
          <w:lang w:val="uk-UA"/>
        </w:rPr>
        <w:t xml:space="preserve"> </w:t>
      </w:r>
      <w:r w:rsidR="008A7F0A">
        <w:rPr>
          <w:rFonts w:ascii="Times New Roman" w:hAnsi="Times New Roman" w:cs="Times New Roman"/>
          <w:lang w:val="uk-UA"/>
        </w:rPr>
        <w:t>202</w:t>
      </w:r>
      <w:r w:rsidR="00CB1886">
        <w:rPr>
          <w:rFonts w:ascii="Times New Roman" w:hAnsi="Times New Roman" w:cs="Times New Roman"/>
          <w:lang w:val="uk-UA"/>
        </w:rPr>
        <w:t>4</w:t>
      </w:r>
      <w:r w:rsidR="008A7F0A">
        <w:rPr>
          <w:rFonts w:ascii="Times New Roman" w:hAnsi="Times New Roman" w:cs="Times New Roman"/>
          <w:lang w:val="uk-UA"/>
        </w:rPr>
        <w:t xml:space="preserve"> року</w:t>
      </w:r>
      <w:r w:rsidR="008A7F0A" w:rsidRPr="008A7F0A">
        <w:rPr>
          <w:rFonts w:ascii="Times New Roman" w:hAnsi="Times New Roman" w:cs="Times New Roman"/>
          <w:lang w:val="uk-UA"/>
        </w:rPr>
        <w:t xml:space="preserve"> виконали </w:t>
      </w:r>
      <w:r w:rsidRPr="008A7F0A">
        <w:rPr>
          <w:rFonts w:ascii="Times New Roman" w:hAnsi="Times New Roman" w:cs="Times New Roman"/>
          <w:lang w:val="uk-UA"/>
        </w:rPr>
        <w:t xml:space="preserve">правила, </w:t>
      </w:r>
      <w:r w:rsidR="008A7F0A" w:rsidRPr="008A7F0A">
        <w:rPr>
          <w:rFonts w:ascii="Times New Roman" w:hAnsi="Times New Roman" w:cs="Times New Roman"/>
          <w:lang w:val="uk-UA"/>
        </w:rPr>
        <w:t>вказані в розділі 4 даних Умов</w:t>
      </w:r>
      <w:r w:rsidRPr="008A7F0A">
        <w:rPr>
          <w:rFonts w:ascii="Times New Roman" w:hAnsi="Times New Roman" w:cs="Times New Roman"/>
          <w:lang w:val="uk-UA"/>
        </w:rPr>
        <w:t>. Бе</w:t>
      </w:r>
      <w:r w:rsidR="008A7F0A" w:rsidRPr="008A7F0A">
        <w:rPr>
          <w:rFonts w:ascii="Times New Roman" w:hAnsi="Times New Roman" w:cs="Times New Roman"/>
          <w:lang w:val="uk-UA"/>
        </w:rPr>
        <w:t>ручи участь в Акції Клієнт під</w:t>
      </w:r>
      <w:r w:rsidRPr="008A7F0A">
        <w:rPr>
          <w:rFonts w:ascii="Times New Roman" w:hAnsi="Times New Roman" w:cs="Times New Roman"/>
          <w:lang w:val="uk-UA"/>
        </w:rPr>
        <w:t xml:space="preserve">тверджує факт ознайомлення з даними Умовами, і підтверджує свою повну та безумовну згоду з ними. </w:t>
      </w:r>
    </w:p>
    <w:p w14:paraId="030965CD"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В Акції не приймають участь: </w:t>
      </w:r>
    </w:p>
    <w:p w14:paraId="176BB7BB" w14:textId="12F814A4" w:rsidR="003E010B" w:rsidRPr="008A7F0A" w:rsidRDefault="003E010B" w:rsidP="00D63AF2">
      <w:pPr>
        <w:pStyle w:val="Default"/>
        <w:spacing w:after="26"/>
        <w:jc w:val="both"/>
        <w:rPr>
          <w:rFonts w:ascii="Times New Roman" w:hAnsi="Times New Roman" w:cs="Times New Roman"/>
          <w:lang w:val="uk-UA"/>
        </w:rPr>
      </w:pPr>
      <w:r w:rsidRPr="008A7F0A">
        <w:rPr>
          <w:rFonts w:ascii="Times New Roman" w:hAnsi="Times New Roman" w:cs="Times New Roman"/>
          <w:lang w:val="uk-UA"/>
        </w:rPr>
        <w:t>- працівники АТ «ТАСКОМБАНК</w:t>
      </w:r>
      <w:r w:rsidR="008A7F0A" w:rsidRPr="008A7F0A">
        <w:rPr>
          <w:rFonts w:ascii="Times New Roman" w:hAnsi="Times New Roman" w:cs="Times New Roman"/>
          <w:lang w:val="uk-UA"/>
        </w:rPr>
        <w:t xml:space="preserve">» (в </w:t>
      </w:r>
      <w:proofErr w:type="spellStart"/>
      <w:r w:rsidR="008A7F0A" w:rsidRPr="008A7F0A">
        <w:rPr>
          <w:rFonts w:ascii="Times New Roman" w:hAnsi="Times New Roman" w:cs="Times New Roman"/>
          <w:lang w:val="uk-UA"/>
        </w:rPr>
        <w:t>т.ч</w:t>
      </w:r>
      <w:proofErr w:type="spellEnd"/>
      <w:r w:rsidR="008A7F0A" w:rsidRPr="008A7F0A">
        <w:rPr>
          <w:rFonts w:ascii="Times New Roman" w:hAnsi="Times New Roman" w:cs="Times New Roman"/>
          <w:lang w:val="uk-UA"/>
        </w:rPr>
        <w:t xml:space="preserve">. izibank, </w:t>
      </w:r>
      <w:proofErr w:type="spellStart"/>
      <w:r w:rsidR="008A7F0A" w:rsidRPr="008A7F0A">
        <w:rPr>
          <w:rFonts w:ascii="Times New Roman" w:hAnsi="Times New Roman" w:cs="Times New Roman"/>
          <w:lang w:val="uk-UA"/>
        </w:rPr>
        <w:t>sportbank</w:t>
      </w:r>
      <w:proofErr w:type="spellEnd"/>
      <w:r w:rsidR="008A7F0A" w:rsidRPr="008A7F0A">
        <w:rPr>
          <w:rFonts w:ascii="Times New Roman" w:hAnsi="Times New Roman" w:cs="Times New Roman"/>
          <w:lang w:val="uk-UA"/>
        </w:rPr>
        <w:t xml:space="preserve">); </w:t>
      </w:r>
      <w:r w:rsidRPr="008A7F0A">
        <w:rPr>
          <w:rFonts w:ascii="Times New Roman" w:hAnsi="Times New Roman" w:cs="Times New Roman"/>
          <w:lang w:val="uk-UA"/>
        </w:rPr>
        <w:t xml:space="preserve"> </w:t>
      </w:r>
    </w:p>
    <w:p w14:paraId="1A744F03" w14:textId="7884202F"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w:t>
      </w:r>
      <w:r w:rsidR="008A7F0A" w:rsidRPr="008A7F0A">
        <w:rPr>
          <w:rFonts w:ascii="Times New Roman" w:hAnsi="Times New Roman" w:cs="Times New Roman"/>
          <w:lang w:val="uk-UA"/>
        </w:rPr>
        <w:t>К</w:t>
      </w:r>
      <w:r w:rsidRPr="008A7F0A">
        <w:rPr>
          <w:rFonts w:ascii="Times New Roman" w:hAnsi="Times New Roman" w:cs="Times New Roman"/>
          <w:lang w:val="uk-UA"/>
        </w:rPr>
        <w:t xml:space="preserve">лієнти, що на період проведення Акції мали заборгованість за кредитною лінією, в </w:t>
      </w:r>
      <w:proofErr w:type="spellStart"/>
      <w:r w:rsidRPr="008A7F0A">
        <w:rPr>
          <w:rFonts w:ascii="Times New Roman" w:hAnsi="Times New Roman" w:cs="Times New Roman"/>
          <w:lang w:val="uk-UA"/>
        </w:rPr>
        <w:t>т.ч</w:t>
      </w:r>
      <w:proofErr w:type="spellEnd"/>
      <w:r w:rsidRPr="008A7F0A">
        <w:rPr>
          <w:rFonts w:ascii="Times New Roman" w:hAnsi="Times New Roman" w:cs="Times New Roman"/>
          <w:lang w:val="uk-UA"/>
        </w:rPr>
        <w:t xml:space="preserve">. розстрочкою більше ніж 30 днів. </w:t>
      </w:r>
    </w:p>
    <w:p w14:paraId="7B07E3E7" w14:textId="77777777" w:rsidR="003E010B" w:rsidRPr="008A7F0A" w:rsidRDefault="003E010B" w:rsidP="00D63AF2">
      <w:pPr>
        <w:pStyle w:val="Default"/>
        <w:jc w:val="both"/>
        <w:rPr>
          <w:rFonts w:ascii="Times New Roman" w:hAnsi="Times New Roman" w:cs="Times New Roman"/>
          <w:lang w:val="uk-UA"/>
        </w:rPr>
      </w:pPr>
    </w:p>
    <w:p w14:paraId="78BF0F7F"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4. Правила участі у Акції, обрання переможця. </w:t>
      </w:r>
    </w:p>
    <w:p w14:paraId="54C281A2" w14:textId="77777777" w:rsidR="003E010B" w:rsidRPr="008A7F0A" w:rsidRDefault="003E010B" w:rsidP="00D63AF2">
      <w:pPr>
        <w:pStyle w:val="Default"/>
        <w:spacing w:after="60"/>
        <w:jc w:val="both"/>
        <w:rPr>
          <w:rFonts w:ascii="Times New Roman" w:hAnsi="Times New Roman" w:cs="Times New Roman"/>
          <w:lang w:val="uk-UA"/>
        </w:rPr>
      </w:pPr>
      <w:r w:rsidRPr="008A7F0A">
        <w:rPr>
          <w:rFonts w:ascii="Times New Roman" w:hAnsi="Times New Roman" w:cs="Times New Roman"/>
          <w:lang w:val="uk-UA"/>
        </w:rPr>
        <w:t xml:space="preserve">4.1. В Акції приймають участь Клієнти (фізичні особи), які підпадають під визначення Учасник акції та відповідають усім вимогам та умовам Акції. </w:t>
      </w:r>
    </w:p>
    <w:p w14:paraId="067B1091" w14:textId="7FCBFD13" w:rsidR="00D8085A" w:rsidRPr="008A7F0A" w:rsidRDefault="003E010B" w:rsidP="00D63AF2">
      <w:pPr>
        <w:pStyle w:val="Default"/>
        <w:spacing w:after="60"/>
        <w:jc w:val="both"/>
        <w:rPr>
          <w:rFonts w:ascii="Times New Roman" w:hAnsi="Times New Roman" w:cs="Times New Roman"/>
          <w:lang w:val="uk-UA"/>
        </w:rPr>
      </w:pPr>
      <w:r w:rsidRPr="008A7F0A">
        <w:rPr>
          <w:rFonts w:ascii="Times New Roman" w:hAnsi="Times New Roman" w:cs="Times New Roman"/>
          <w:lang w:val="uk-UA"/>
        </w:rPr>
        <w:t>4.2. Для участі в Акції необхідно протягом Періоду дії Акції</w:t>
      </w:r>
      <w:r w:rsidR="00D8085A">
        <w:rPr>
          <w:rFonts w:ascii="Times New Roman" w:hAnsi="Times New Roman" w:cs="Times New Roman"/>
          <w:lang w:val="uk-UA"/>
        </w:rPr>
        <w:t xml:space="preserve"> </w:t>
      </w:r>
      <w:r w:rsidRPr="008A7F0A">
        <w:rPr>
          <w:rFonts w:ascii="Times New Roman" w:hAnsi="Times New Roman" w:cs="Times New Roman"/>
          <w:lang w:val="uk-UA"/>
        </w:rPr>
        <w:t xml:space="preserve"> </w:t>
      </w:r>
      <w:r w:rsidR="00D8085A" w:rsidRPr="00D8085A">
        <w:rPr>
          <w:rFonts w:ascii="Times New Roman" w:hAnsi="Times New Roman" w:cs="Times New Roman"/>
          <w:lang w:val="uk-UA"/>
        </w:rPr>
        <w:t>за допомогою картки izibank здійснити оплату товарів і послуг в торговельній мережі</w:t>
      </w:r>
      <w:r w:rsidR="00D8085A">
        <w:rPr>
          <w:rFonts w:ascii="Times New Roman" w:hAnsi="Times New Roman" w:cs="Times New Roman"/>
          <w:lang w:val="uk-UA"/>
        </w:rPr>
        <w:t xml:space="preserve"> та інтернеті на суму не менше 2</w:t>
      </w:r>
      <w:r w:rsidR="00D8085A" w:rsidRPr="00D8085A">
        <w:rPr>
          <w:rFonts w:ascii="Times New Roman" w:hAnsi="Times New Roman" w:cs="Times New Roman"/>
          <w:lang w:val="uk-UA"/>
        </w:rPr>
        <w:t>000 (</w:t>
      </w:r>
      <w:r w:rsidR="00D8085A">
        <w:rPr>
          <w:rFonts w:ascii="Times New Roman" w:hAnsi="Times New Roman" w:cs="Times New Roman"/>
          <w:lang w:val="uk-UA"/>
        </w:rPr>
        <w:t>дві</w:t>
      </w:r>
      <w:r w:rsidR="00D8085A" w:rsidRPr="00D8085A">
        <w:rPr>
          <w:rFonts w:ascii="Times New Roman" w:hAnsi="Times New Roman" w:cs="Times New Roman"/>
          <w:lang w:val="uk-UA"/>
        </w:rPr>
        <w:t xml:space="preserve"> тисяч</w:t>
      </w:r>
      <w:r w:rsidR="00D8085A">
        <w:rPr>
          <w:rFonts w:ascii="Times New Roman" w:hAnsi="Times New Roman" w:cs="Times New Roman"/>
          <w:lang w:val="uk-UA"/>
        </w:rPr>
        <w:t>і</w:t>
      </w:r>
      <w:r w:rsidR="00D8085A" w:rsidRPr="00D8085A">
        <w:rPr>
          <w:rFonts w:ascii="Times New Roman" w:hAnsi="Times New Roman" w:cs="Times New Roman"/>
          <w:lang w:val="uk-UA"/>
        </w:rPr>
        <w:t>) гривень</w:t>
      </w:r>
      <w:r w:rsidR="00D63AF2">
        <w:rPr>
          <w:rFonts w:ascii="Times New Roman" w:hAnsi="Times New Roman" w:cs="Times New Roman"/>
          <w:lang w:val="uk-UA"/>
        </w:rPr>
        <w:t>.</w:t>
      </w:r>
    </w:p>
    <w:p w14:paraId="5F9D3DDE" w14:textId="1215A702" w:rsidR="003E010B" w:rsidRPr="008A7F0A" w:rsidRDefault="003E010B" w:rsidP="00D63AF2">
      <w:pPr>
        <w:pStyle w:val="Default"/>
        <w:spacing w:after="60"/>
        <w:jc w:val="both"/>
        <w:rPr>
          <w:rFonts w:ascii="Times New Roman" w:hAnsi="Times New Roman" w:cs="Times New Roman"/>
          <w:lang w:val="uk-UA"/>
        </w:rPr>
      </w:pPr>
      <w:r w:rsidRPr="008A7F0A">
        <w:rPr>
          <w:rFonts w:ascii="Times New Roman" w:hAnsi="Times New Roman" w:cs="Times New Roman"/>
          <w:lang w:val="uk-UA"/>
        </w:rPr>
        <w:t>4.3. Дані про всі тран</w:t>
      </w:r>
      <w:r w:rsidR="00D63AF2">
        <w:rPr>
          <w:rFonts w:ascii="Times New Roman" w:hAnsi="Times New Roman" w:cs="Times New Roman"/>
          <w:lang w:val="uk-UA"/>
        </w:rPr>
        <w:t>с</w:t>
      </w:r>
      <w:r w:rsidRPr="008A7F0A">
        <w:rPr>
          <w:rFonts w:ascii="Times New Roman" w:hAnsi="Times New Roman" w:cs="Times New Roman"/>
          <w:lang w:val="uk-UA"/>
        </w:rPr>
        <w:t xml:space="preserve">акції та здійснення наступних дій для виконання Умов Акції, зберігаються в Організатора (далі – «База Акції»), про що Учасника повідомлено та Учасник згоден з цим, що підтверджується участю Учасника в Акції. База Акції містить </w:t>
      </w:r>
      <w:r w:rsidRPr="008A7F0A">
        <w:rPr>
          <w:rFonts w:ascii="Times New Roman" w:hAnsi="Times New Roman" w:cs="Times New Roman"/>
          <w:lang w:val="uk-UA"/>
        </w:rPr>
        <w:lastRenderedPageBreak/>
        <w:t xml:space="preserve">дані про дату, час та суму </w:t>
      </w:r>
      <w:r w:rsidR="00D63AF2">
        <w:rPr>
          <w:rFonts w:ascii="Times New Roman" w:hAnsi="Times New Roman" w:cs="Times New Roman"/>
          <w:lang w:val="uk-UA"/>
        </w:rPr>
        <w:t>Т</w:t>
      </w:r>
      <w:r w:rsidRPr="008A7F0A">
        <w:rPr>
          <w:rFonts w:ascii="Times New Roman" w:hAnsi="Times New Roman" w:cs="Times New Roman"/>
          <w:lang w:val="uk-UA"/>
        </w:rPr>
        <w:t>ран</w:t>
      </w:r>
      <w:r w:rsidR="00D63AF2">
        <w:rPr>
          <w:rFonts w:ascii="Times New Roman" w:hAnsi="Times New Roman" w:cs="Times New Roman"/>
          <w:lang w:val="uk-UA"/>
        </w:rPr>
        <w:t>с</w:t>
      </w:r>
      <w:r w:rsidRPr="008A7F0A">
        <w:rPr>
          <w:rFonts w:ascii="Times New Roman" w:hAnsi="Times New Roman" w:cs="Times New Roman"/>
          <w:lang w:val="uk-UA"/>
        </w:rPr>
        <w:t xml:space="preserve">акції, а також інші дані Учасника, визначені Організатором. Відповідальність за достовірність даних у Базі Акції несе Організатор. </w:t>
      </w:r>
    </w:p>
    <w:p w14:paraId="2E5B5739" w14:textId="7FA7A435" w:rsidR="003E010B" w:rsidRPr="008A7F0A" w:rsidRDefault="003E010B" w:rsidP="00D63AF2">
      <w:pPr>
        <w:pStyle w:val="Default"/>
        <w:spacing w:after="60"/>
        <w:jc w:val="both"/>
        <w:rPr>
          <w:rFonts w:ascii="Times New Roman" w:hAnsi="Times New Roman" w:cs="Times New Roman"/>
          <w:lang w:val="uk-UA"/>
        </w:rPr>
      </w:pPr>
      <w:r w:rsidRPr="008A7F0A">
        <w:rPr>
          <w:rFonts w:ascii="Times New Roman" w:hAnsi="Times New Roman" w:cs="Times New Roman"/>
          <w:lang w:val="uk-UA"/>
        </w:rPr>
        <w:t>4.4. Не відповідають умовам Акції: - тран</w:t>
      </w:r>
      <w:r w:rsidR="00D63AF2">
        <w:rPr>
          <w:rFonts w:ascii="Times New Roman" w:hAnsi="Times New Roman" w:cs="Times New Roman"/>
          <w:lang w:val="uk-UA"/>
        </w:rPr>
        <w:t>с</w:t>
      </w:r>
      <w:r w:rsidRPr="008A7F0A">
        <w:rPr>
          <w:rFonts w:ascii="Times New Roman" w:hAnsi="Times New Roman" w:cs="Times New Roman"/>
          <w:lang w:val="uk-UA"/>
        </w:rPr>
        <w:t xml:space="preserve">акції, які було здійснено до 00:00 год. </w:t>
      </w:r>
      <w:r w:rsidR="008A7F0A">
        <w:rPr>
          <w:rFonts w:ascii="Times New Roman" w:hAnsi="Times New Roman" w:cs="Times New Roman"/>
          <w:lang w:val="uk-UA"/>
        </w:rPr>
        <w:t>01</w:t>
      </w:r>
      <w:r w:rsidRPr="008A7F0A">
        <w:rPr>
          <w:rFonts w:ascii="Times New Roman" w:hAnsi="Times New Roman" w:cs="Times New Roman"/>
          <w:lang w:val="uk-UA"/>
        </w:rPr>
        <w:t xml:space="preserve"> </w:t>
      </w:r>
      <w:r w:rsidR="00D8085A">
        <w:rPr>
          <w:rFonts w:ascii="Times New Roman" w:hAnsi="Times New Roman" w:cs="Times New Roman"/>
          <w:lang w:val="uk-UA"/>
        </w:rPr>
        <w:t>квітня 2024 року та після 23:59 год. 30</w:t>
      </w:r>
      <w:r w:rsidRPr="008A7F0A">
        <w:rPr>
          <w:rFonts w:ascii="Times New Roman" w:hAnsi="Times New Roman" w:cs="Times New Roman"/>
          <w:lang w:val="uk-UA"/>
        </w:rPr>
        <w:t xml:space="preserve"> </w:t>
      </w:r>
      <w:r w:rsidR="00D8085A">
        <w:rPr>
          <w:rFonts w:ascii="Times New Roman" w:hAnsi="Times New Roman" w:cs="Times New Roman"/>
          <w:lang w:val="uk-UA"/>
        </w:rPr>
        <w:t>квітня 2024</w:t>
      </w:r>
      <w:r w:rsidRPr="008A7F0A">
        <w:rPr>
          <w:rFonts w:ascii="Times New Roman" w:hAnsi="Times New Roman" w:cs="Times New Roman"/>
          <w:lang w:val="uk-UA"/>
        </w:rPr>
        <w:t xml:space="preserve"> року за київським часом. </w:t>
      </w:r>
    </w:p>
    <w:p w14:paraId="012DFCED" w14:textId="77777777" w:rsidR="003E010B" w:rsidRPr="008A7F0A" w:rsidRDefault="003E010B" w:rsidP="00D63AF2">
      <w:pPr>
        <w:pStyle w:val="Default"/>
        <w:spacing w:after="60"/>
        <w:jc w:val="both"/>
        <w:rPr>
          <w:rFonts w:ascii="Times New Roman" w:hAnsi="Times New Roman" w:cs="Times New Roman"/>
          <w:lang w:val="uk-UA"/>
        </w:rPr>
      </w:pPr>
      <w:r w:rsidRPr="008A7F0A">
        <w:rPr>
          <w:rFonts w:ascii="Times New Roman" w:hAnsi="Times New Roman" w:cs="Times New Roman"/>
          <w:lang w:val="uk-UA"/>
        </w:rPr>
        <w:t xml:space="preserve">4.5. Організатор має право усунути будь-кого з Учасників від участі в Акції в разі виникнення сумнівів у виконанні таким Учасником цих Умов, не надсилаючи інформаційного листа про цей факт Учаснику Акції. </w:t>
      </w:r>
    </w:p>
    <w:p w14:paraId="5C4CD40E"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4.6. Беручи участь в Акції, Учасники Акції тим самим підтверджують: </w:t>
      </w:r>
    </w:p>
    <w:p w14:paraId="7BDE7D28" w14:textId="25ED71FF"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що розмір та/або вид Заохочення, який надається Учаснику акції, визначається АТ «ТАСКОМБАНК». У випадку наявності у Учасника акції претензій щодо розміру та/або виду Заохочення, такі претензії Учасник Акції повинен вирішувати з АТ «ТАСКОМБАНК». АТ «ТАСКОМБАНК» після розгляду такої претензії має право, але не обов’язок </w:t>
      </w:r>
      <w:r w:rsidR="00D63AF2" w:rsidRPr="008A7F0A">
        <w:rPr>
          <w:rFonts w:ascii="Times New Roman" w:hAnsi="Times New Roman" w:cs="Times New Roman"/>
          <w:lang w:val="uk-UA"/>
        </w:rPr>
        <w:t>відкоригувати</w:t>
      </w:r>
      <w:r w:rsidRPr="008A7F0A">
        <w:rPr>
          <w:rFonts w:ascii="Times New Roman" w:hAnsi="Times New Roman" w:cs="Times New Roman"/>
          <w:lang w:val="uk-UA"/>
        </w:rPr>
        <w:t xml:space="preserve"> надане Учаснику Акції Заохочення. </w:t>
      </w:r>
    </w:p>
    <w:p w14:paraId="21746689"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4.7. Учасники під час участі в Акції зобов’язуються: </w:t>
      </w:r>
    </w:p>
    <w:p w14:paraId="098E6B1E"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 дотримуватися вимог даних Умов та норм чинного законодавства України; </w:t>
      </w:r>
    </w:p>
    <w:p w14:paraId="37B00D1B"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не чинити дій, які ставлять під сумнів правомочність та добросовісність участі такого Учасника в Акції. </w:t>
      </w:r>
    </w:p>
    <w:p w14:paraId="77F388EA" w14:textId="77777777" w:rsidR="003E010B" w:rsidRPr="008A7F0A" w:rsidRDefault="003E010B" w:rsidP="00D63AF2">
      <w:pPr>
        <w:pStyle w:val="Default"/>
        <w:spacing w:after="21"/>
        <w:jc w:val="both"/>
        <w:rPr>
          <w:rFonts w:ascii="Times New Roman" w:hAnsi="Times New Roman" w:cs="Times New Roman"/>
          <w:lang w:val="uk-UA"/>
        </w:rPr>
      </w:pPr>
      <w:r w:rsidRPr="008A7F0A">
        <w:rPr>
          <w:rFonts w:ascii="Times New Roman" w:hAnsi="Times New Roman" w:cs="Times New Roman"/>
          <w:lang w:val="uk-UA"/>
        </w:rPr>
        <w:t xml:space="preserve">4.8. Порушення учасником Акції цих Умов (зокрема механізму, порядку та інших умов проведення Акції) або відмова учасника Акції від їх належного виконання вважається відмовою учасника Акції від участі в Акції та отриманні Заохочення. У випадку порушення будь-якого з положень та/або вимоги цих Умов, навіть при виконанні всіх інших положень Умов, така особа втрачає право на отримання Заохочення та будь-якої компенсації. </w:t>
      </w:r>
    </w:p>
    <w:p w14:paraId="54D87D7B" w14:textId="77777777" w:rsidR="003E010B" w:rsidRPr="008A7F0A" w:rsidRDefault="003E010B" w:rsidP="00D63AF2">
      <w:pPr>
        <w:pStyle w:val="Default"/>
        <w:spacing w:after="21"/>
        <w:jc w:val="both"/>
        <w:rPr>
          <w:rFonts w:ascii="Times New Roman" w:hAnsi="Times New Roman" w:cs="Times New Roman"/>
          <w:lang w:val="uk-UA"/>
        </w:rPr>
      </w:pPr>
      <w:r w:rsidRPr="008A7F0A">
        <w:rPr>
          <w:rFonts w:ascii="Times New Roman" w:hAnsi="Times New Roman" w:cs="Times New Roman"/>
          <w:lang w:val="uk-UA"/>
        </w:rPr>
        <w:t xml:space="preserve">4.9. Право на участь в Акції, а також на отримання Заохочення за Акцією не може бути передано, </w:t>
      </w:r>
      <w:proofErr w:type="spellStart"/>
      <w:r w:rsidRPr="008A7F0A">
        <w:rPr>
          <w:rFonts w:ascii="Times New Roman" w:hAnsi="Times New Roman" w:cs="Times New Roman"/>
          <w:lang w:val="uk-UA"/>
        </w:rPr>
        <w:t>відступлено</w:t>
      </w:r>
      <w:proofErr w:type="spellEnd"/>
      <w:r w:rsidRPr="008A7F0A">
        <w:rPr>
          <w:rFonts w:ascii="Times New Roman" w:hAnsi="Times New Roman" w:cs="Times New Roman"/>
          <w:lang w:val="uk-UA"/>
        </w:rPr>
        <w:t xml:space="preserve"> тощо Учасником Акції іншій особі. </w:t>
      </w:r>
    </w:p>
    <w:p w14:paraId="1052B6EC"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4.10. Визначення Переможця (</w:t>
      </w:r>
      <w:proofErr w:type="spellStart"/>
      <w:r w:rsidRPr="008A7F0A">
        <w:rPr>
          <w:rFonts w:ascii="Times New Roman" w:hAnsi="Times New Roman" w:cs="Times New Roman"/>
          <w:lang w:val="uk-UA"/>
        </w:rPr>
        <w:t>ів</w:t>
      </w:r>
      <w:proofErr w:type="spellEnd"/>
      <w:r w:rsidRPr="008A7F0A">
        <w:rPr>
          <w:rFonts w:ascii="Times New Roman" w:hAnsi="Times New Roman" w:cs="Times New Roman"/>
          <w:lang w:val="uk-UA"/>
        </w:rPr>
        <w:t xml:space="preserve">) Акції здійснюється за наступними критеріями: </w:t>
      </w:r>
    </w:p>
    <w:p w14:paraId="4963F1D1" w14:textId="6E60629E"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 </w:t>
      </w:r>
      <w:r w:rsidR="00D63AF2">
        <w:rPr>
          <w:rFonts w:ascii="Times New Roman" w:hAnsi="Times New Roman" w:cs="Times New Roman"/>
          <w:lang w:val="uk-UA"/>
        </w:rPr>
        <w:t>в</w:t>
      </w:r>
      <w:r w:rsidRPr="008A7F0A">
        <w:rPr>
          <w:rFonts w:ascii="Times New Roman" w:hAnsi="Times New Roman" w:cs="Times New Roman"/>
          <w:lang w:val="uk-UA"/>
        </w:rPr>
        <w:t xml:space="preserve">ипадковий вибір трьох переможців серед всіх учасників які </w:t>
      </w:r>
      <w:r w:rsidR="008A7F0A">
        <w:rPr>
          <w:rFonts w:ascii="Times New Roman" w:hAnsi="Times New Roman" w:cs="Times New Roman"/>
          <w:lang w:val="uk-UA"/>
        </w:rPr>
        <w:t>виконали умови Акції</w:t>
      </w:r>
      <w:r w:rsidRPr="008A7F0A">
        <w:rPr>
          <w:rFonts w:ascii="Times New Roman" w:hAnsi="Times New Roman" w:cs="Times New Roman"/>
          <w:lang w:val="uk-UA"/>
        </w:rPr>
        <w:t xml:space="preserve">; </w:t>
      </w:r>
    </w:p>
    <w:p w14:paraId="1A40B9AB"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кількість Переможців – три Учасника. </w:t>
      </w:r>
    </w:p>
    <w:p w14:paraId="401F8753"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4.11. Інформування Переможців Акції про перемогу в Акції і здобуття права на отримання Заохочень та умови їх отримання здійснюється Організатором за номерами телефонів, які були використані при оформленні Заяви-договору на укладання Договору про комплексне банківське обслуговування протягом 5 (п’яти) банківських днів з відповідної дати визначення Переможців. </w:t>
      </w:r>
    </w:p>
    <w:p w14:paraId="14974975"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4.12. У випадку, якщо представник Організатора здійснить 3 (три) нерезультативні дзвінки Переможцю протягом 2 (двох) банківських днів (з 09:00 год. до 18:00 год.) від дати визначення Переможця Акції, право на отримання Подарунку автоматично переходить до Резервного переможця згідно відповідного Протоколу. Одночасно з інформуванням Переможців у порядку, визначеному вище цим пунктом Умов, Організатор отримує усну згоду на обробку персональних даних Переможців з метою подальшого оподаткування Заохочень з боку Організатора. </w:t>
      </w:r>
    </w:p>
    <w:p w14:paraId="0AE9B9DD" w14:textId="334EDB84" w:rsidR="003E010B" w:rsidRPr="00D63AF2"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4.13. Інформацію про Переможців та відеозапис відбору Організатор зобов’язується розмістити у вільному доступі на </w:t>
      </w:r>
      <w:r w:rsidRPr="00D63AF2">
        <w:rPr>
          <w:rFonts w:ascii="Times New Roman" w:hAnsi="Times New Roman" w:cs="Times New Roman"/>
          <w:lang w:val="uk-UA"/>
        </w:rPr>
        <w:t xml:space="preserve">сторінці в соціальних мережах izibank в </w:t>
      </w:r>
      <w:proofErr w:type="spellStart"/>
      <w:r w:rsidRPr="00D63AF2">
        <w:rPr>
          <w:rFonts w:ascii="Times New Roman" w:hAnsi="Times New Roman" w:cs="Times New Roman"/>
          <w:lang w:val="uk-UA"/>
        </w:rPr>
        <w:t>Facebook</w:t>
      </w:r>
      <w:proofErr w:type="spellEnd"/>
      <w:r w:rsidR="00D63AF2">
        <w:rPr>
          <w:rFonts w:ascii="Times New Roman" w:hAnsi="Times New Roman" w:cs="Times New Roman"/>
          <w:lang w:val="uk-UA"/>
        </w:rPr>
        <w:t xml:space="preserve"> та </w:t>
      </w:r>
      <w:proofErr w:type="spellStart"/>
      <w:r w:rsidRPr="00D63AF2">
        <w:rPr>
          <w:rFonts w:ascii="Times New Roman" w:hAnsi="Times New Roman" w:cs="Times New Roman"/>
          <w:lang w:val="uk-UA"/>
        </w:rPr>
        <w:t>Instagram</w:t>
      </w:r>
      <w:proofErr w:type="spellEnd"/>
      <w:r w:rsidRPr="00D63AF2">
        <w:rPr>
          <w:rFonts w:ascii="Times New Roman" w:hAnsi="Times New Roman" w:cs="Times New Roman"/>
          <w:lang w:val="uk-UA"/>
        </w:rPr>
        <w:t xml:space="preserve">. </w:t>
      </w:r>
    </w:p>
    <w:p w14:paraId="438C1B24" w14:textId="77777777" w:rsidR="003E010B" w:rsidRPr="008A7F0A" w:rsidRDefault="003E010B" w:rsidP="00D63AF2">
      <w:pPr>
        <w:pStyle w:val="Default"/>
        <w:jc w:val="both"/>
        <w:rPr>
          <w:rFonts w:ascii="Times New Roman" w:hAnsi="Times New Roman" w:cs="Times New Roman"/>
          <w:lang w:val="uk-UA"/>
        </w:rPr>
      </w:pPr>
    </w:p>
    <w:p w14:paraId="70FA1555"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5. Заохочення, порядок та умови їх отримання. </w:t>
      </w:r>
    </w:p>
    <w:p w14:paraId="4511553D" w14:textId="2F519DCA" w:rsidR="003E010B" w:rsidRPr="008A7F0A" w:rsidRDefault="003E010B" w:rsidP="00D63AF2">
      <w:pPr>
        <w:pStyle w:val="Default"/>
        <w:spacing w:after="26"/>
        <w:jc w:val="both"/>
        <w:rPr>
          <w:rFonts w:ascii="Times New Roman" w:hAnsi="Times New Roman" w:cs="Times New Roman"/>
          <w:lang w:val="uk-UA"/>
        </w:rPr>
      </w:pPr>
      <w:r w:rsidRPr="008A7F0A">
        <w:rPr>
          <w:rFonts w:ascii="Times New Roman" w:hAnsi="Times New Roman" w:cs="Times New Roman"/>
          <w:lang w:val="uk-UA"/>
        </w:rPr>
        <w:t xml:space="preserve">5.1. </w:t>
      </w:r>
      <w:r w:rsidR="00AF6178">
        <w:rPr>
          <w:rFonts w:ascii="Times New Roman" w:hAnsi="Times New Roman" w:cs="Times New Roman"/>
          <w:lang w:val="uk-UA"/>
        </w:rPr>
        <w:t>Кожен із Переможців,</w:t>
      </w:r>
      <w:r w:rsidRPr="008A7F0A">
        <w:rPr>
          <w:rFonts w:ascii="Times New Roman" w:hAnsi="Times New Roman" w:cs="Times New Roman"/>
          <w:lang w:val="uk-UA"/>
        </w:rPr>
        <w:t xml:space="preserve"> </w:t>
      </w:r>
      <w:r w:rsidR="00AF6178">
        <w:rPr>
          <w:rFonts w:ascii="Times New Roman" w:hAnsi="Times New Roman" w:cs="Times New Roman"/>
          <w:lang w:val="uk-UA"/>
        </w:rPr>
        <w:t>яких</w:t>
      </w:r>
      <w:r w:rsidRPr="008A7F0A">
        <w:rPr>
          <w:rFonts w:ascii="Times New Roman" w:hAnsi="Times New Roman" w:cs="Times New Roman"/>
          <w:lang w:val="uk-UA"/>
        </w:rPr>
        <w:t xml:space="preserve"> виберуть випадково </w:t>
      </w:r>
      <w:r w:rsidR="00D63AF2">
        <w:rPr>
          <w:rFonts w:ascii="Times New Roman" w:hAnsi="Times New Roman" w:cs="Times New Roman"/>
          <w:lang w:val="uk-UA"/>
        </w:rPr>
        <w:t>отримують одне із трьох Заохоче</w:t>
      </w:r>
      <w:r w:rsidR="00AF6178">
        <w:rPr>
          <w:rFonts w:ascii="Times New Roman" w:hAnsi="Times New Roman" w:cs="Times New Roman"/>
          <w:lang w:val="uk-UA"/>
        </w:rPr>
        <w:t>нь</w:t>
      </w:r>
      <w:r w:rsidRPr="008A7F0A">
        <w:rPr>
          <w:rFonts w:ascii="Times New Roman" w:hAnsi="Times New Roman" w:cs="Times New Roman"/>
          <w:lang w:val="uk-UA"/>
        </w:rPr>
        <w:t xml:space="preserve">. </w:t>
      </w:r>
    </w:p>
    <w:p w14:paraId="316CEBFA" w14:textId="7CAEC65A" w:rsidR="003E010B" w:rsidRPr="008A7F0A" w:rsidRDefault="003E010B" w:rsidP="00D63AF2">
      <w:pPr>
        <w:pStyle w:val="Default"/>
        <w:spacing w:after="26"/>
        <w:jc w:val="both"/>
        <w:rPr>
          <w:rFonts w:ascii="Times New Roman" w:hAnsi="Times New Roman" w:cs="Times New Roman"/>
          <w:lang w:val="uk-UA"/>
        </w:rPr>
      </w:pPr>
      <w:r w:rsidRPr="008A7F0A">
        <w:rPr>
          <w:rFonts w:ascii="Times New Roman" w:hAnsi="Times New Roman" w:cs="Times New Roman"/>
          <w:lang w:val="uk-UA"/>
        </w:rPr>
        <w:t xml:space="preserve">5.2.  Для отримання Заохочення Переможець повинен підписати заяву- погодження щодо використання та розміщення (при необхідності) його фото та персональних даних (ПІБ) у соціальних мережах та рекламних матеріалах про Акцію та заяву-підтвердження про отримання Заохочення під час його вручення. </w:t>
      </w:r>
    </w:p>
    <w:p w14:paraId="3AA59B81" w14:textId="50E35A66" w:rsidR="003E010B" w:rsidRPr="008A7F0A" w:rsidRDefault="00AF6178" w:rsidP="00D63AF2">
      <w:pPr>
        <w:pStyle w:val="Default"/>
        <w:spacing w:after="26"/>
        <w:jc w:val="both"/>
        <w:rPr>
          <w:rFonts w:ascii="Times New Roman" w:hAnsi="Times New Roman" w:cs="Times New Roman"/>
          <w:lang w:val="uk-UA"/>
        </w:rPr>
      </w:pPr>
      <w:r>
        <w:rPr>
          <w:rFonts w:ascii="Times New Roman" w:hAnsi="Times New Roman" w:cs="Times New Roman"/>
          <w:lang w:val="uk-UA"/>
        </w:rPr>
        <w:t>5.3</w:t>
      </w:r>
      <w:r w:rsidR="003E010B" w:rsidRPr="008A7F0A">
        <w:rPr>
          <w:rFonts w:ascii="Times New Roman" w:hAnsi="Times New Roman" w:cs="Times New Roman"/>
          <w:lang w:val="uk-UA"/>
        </w:rPr>
        <w:t xml:space="preserve">. Переможець несе відповідальність за всю інформацію, надану Організатору та для вручення/доставки та оподаткування Заохочення. Організатор не несе жодної </w:t>
      </w:r>
      <w:r w:rsidR="003E010B" w:rsidRPr="008A7F0A">
        <w:rPr>
          <w:rFonts w:ascii="Times New Roman" w:hAnsi="Times New Roman" w:cs="Times New Roman"/>
          <w:lang w:val="uk-UA"/>
        </w:rPr>
        <w:lastRenderedPageBreak/>
        <w:t>відповідальності за достовірність інформації, над</w:t>
      </w:r>
      <w:r>
        <w:rPr>
          <w:rFonts w:ascii="Times New Roman" w:hAnsi="Times New Roman" w:cs="Times New Roman"/>
          <w:lang w:val="uk-UA"/>
        </w:rPr>
        <w:t xml:space="preserve">аної Переможцями, в </w:t>
      </w:r>
      <w:proofErr w:type="spellStart"/>
      <w:r>
        <w:rPr>
          <w:rFonts w:ascii="Times New Roman" w:hAnsi="Times New Roman" w:cs="Times New Roman"/>
          <w:lang w:val="uk-UA"/>
        </w:rPr>
        <w:t>т.ч</w:t>
      </w:r>
      <w:proofErr w:type="spellEnd"/>
      <w:r>
        <w:rPr>
          <w:rFonts w:ascii="Times New Roman" w:hAnsi="Times New Roman" w:cs="Times New Roman"/>
          <w:lang w:val="uk-UA"/>
        </w:rPr>
        <w:t>. інфор</w:t>
      </w:r>
      <w:r w:rsidR="003E010B" w:rsidRPr="008A7F0A">
        <w:rPr>
          <w:rFonts w:ascii="Times New Roman" w:hAnsi="Times New Roman" w:cs="Times New Roman"/>
          <w:lang w:val="uk-UA"/>
        </w:rPr>
        <w:t>мації щодо контактів з ними. Якщо будь-який Переможець із будь-яких причин, що не залежать від Організатора, не має можливості</w:t>
      </w:r>
      <w:r>
        <w:rPr>
          <w:rFonts w:ascii="Times New Roman" w:hAnsi="Times New Roman" w:cs="Times New Roman"/>
          <w:lang w:val="uk-UA"/>
        </w:rPr>
        <w:t xml:space="preserve"> отримати Заохочення, такий Пе</w:t>
      </w:r>
      <w:r w:rsidR="003E010B" w:rsidRPr="008A7F0A">
        <w:rPr>
          <w:rFonts w:ascii="Times New Roman" w:hAnsi="Times New Roman" w:cs="Times New Roman"/>
          <w:lang w:val="uk-UA"/>
        </w:rPr>
        <w:t xml:space="preserve">реможець не матиме права на отримання жодних компенсацій або інших виплат від Організатора. </w:t>
      </w:r>
    </w:p>
    <w:p w14:paraId="7E4B7ADA" w14:textId="77777777" w:rsidR="003E010B" w:rsidRPr="008A7F0A" w:rsidRDefault="003E010B" w:rsidP="00D63AF2">
      <w:pPr>
        <w:pStyle w:val="Default"/>
        <w:spacing w:after="26"/>
        <w:jc w:val="both"/>
        <w:rPr>
          <w:rFonts w:ascii="Times New Roman" w:hAnsi="Times New Roman" w:cs="Times New Roman"/>
          <w:lang w:val="uk-UA"/>
        </w:rPr>
      </w:pPr>
      <w:r w:rsidRPr="008A7F0A">
        <w:rPr>
          <w:rFonts w:ascii="Times New Roman" w:hAnsi="Times New Roman" w:cs="Times New Roman"/>
          <w:lang w:val="uk-UA"/>
        </w:rPr>
        <w:t xml:space="preserve">5.6. Всі витрати, пов’язані з приїздом Переможців до місця вручення Заохочень (включаючи проїзд будь-яким видом транспорту, проживання, харчування, інші витрати) здійснюються за рахунок Переможця та не компенсуються Організатором. </w:t>
      </w:r>
    </w:p>
    <w:p w14:paraId="30B4F8FA"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5.7. Переможець, отримуючи Заохочення, усвідомлює, що: </w:t>
      </w:r>
    </w:p>
    <w:p w14:paraId="102962A2" w14:textId="3D0FD8DE"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таке Заохочення є доходом такого Переможця Акції та вважається додатковим благом, що відображається у податковому розрахунку сум доходу, нарахованого (сплаченого) на користь Переможця Акції, та сум утриманого з них податку, згідно з вимогами чинного законодавства України; </w:t>
      </w:r>
    </w:p>
    <w:p w14:paraId="1EB99634"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 отримання Заохочення може вплинути на умови отримання Переможцем Акції державної та соціальної матеріальної допомоги, житлових та інших субсидій або дотацій, пільг, компенсацій тощо. </w:t>
      </w:r>
    </w:p>
    <w:p w14:paraId="50C408F4" w14:textId="77777777" w:rsidR="003E010B" w:rsidRPr="008A7F0A" w:rsidRDefault="003E010B" w:rsidP="00D63AF2">
      <w:pPr>
        <w:pStyle w:val="Default"/>
        <w:jc w:val="both"/>
        <w:rPr>
          <w:rFonts w:ascii="Times New Roman" w:hAnsi="Times New Roman" w:cs="Times New Roman"/>
          <w:lang w:val="uk-UA"/>
        </w:rPr>
      </w:pPr>
    </w:p>
    <w:p w14:paraId="0B985E19" w14:textId="7A7973BA"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Переможець Акції самостійно вирішує, чи брати учас</w:t>
      </w:r>
      <w:r w:rsidR="00AF6178">
        <w:rPr>
          <w:rFonts w:ascii="Times New Roman" w:hAnsi="Times New Roman" w:cs="Times New Roman"/>
          <w:lang w:val="uk-UA"/>
        </w:rPr>
        <w:t>ть в Акції та отримувати Заохо</w:t>
      </w:r>
      <w:r w:rsidRPr="008A7F0A">
        <w:rPr>
          <w:rFonts w:ascii="Times New Roman" w:hAnsi="Times New Roman" w:cs="Times New Roman"/>
          <w:lang w:val="uk-UA"/>
        </w:rPr>
        <w:t>чення, а також йому відомо про наслідки таких дій.</w:t>
      </w:r>
      <w:r w:rsidR="00AF6178">
        <w:rPr>
          <w:rFonts w:ascii="Times New Roman" w:hAnsi="Times New Roman" w:cs="Times New Roman"/>
          <w:lang w:val="uk-UA"/>
        </w:rPr>
        <w:t xml:space="preserve"> Організатор не несуть відпові</w:t>
      </w:r>
      <w:r w:rsidRPr="008A7F0A">
        <w:rPr>
          <w:rFonts w:ascii="Times New Roman" w:hAnsi="Times New Roman" w:cs="Times New Roman"/>
          <w:lang w:val="uk-UA"/>
        </w:rPr>
        <w:t xml:space="preserve">дальності за наслідки отримання Переможцем додаткового блага (доходу), такого як Заохочення. </w:t>
      </w:r>
    </w:p>
    <w:p w14:paraId="6F5E964F" w14:textId="77777777" w:rsidR="003E010B" w:rsidRPr="008A7F0A" w:rsidRDefault="003E010B" w:rsidP="00D63AF2">
      <w:pPr>
        <w:pStyle w:val="Default"/>
        <w:spacing w:after="62"/>
        <w:jc w:val="both"/>
        <w:rPr>
          <w:rFonts w:ascii="Times New Roman" w:hAnsi="Times New Roman" w:cs="Times New Roman"/>
          <w:lang w:val="uk-UA"/>
        </w:rPr>
      </w:pPr>
      <w:r w:rsidRPr="008A7F0A">
        <w:rPr>
          <w:rFonts w:ascii="Times New Roman" w:hAnsi="Times New Roman" w:cs="Times New Roman"/>
          <w:lang w:val="uk-UA"/>
        </w:rPr>
        <w:t xml:space="preserve">5.8. Відповідальним за оподаткування вартості Заохочень відповідно до чинного законодавства України Акції є Організатор. </w:t>
      </w:r>
    </w:p>
    <w:p w14:paraId="1AB93B81" w14:textId="015F3D23" w:rsidR="003E010B" w:rsidRPr="008A7F0A" w:rsidRDefault="003E010B" w:rsidP="00D63AF2">
      <w:pPr>
        <w:pStyle w:val="Default"/>
        <w:spacing w:after="62"/>
        <w:jc w:val="both"/>
        <w:rPr>
          <w:rFonts w:ascii="Times New Roman" w:hAnsi="Times New Roman" w:cs="Times New Roman"/>
          <w:lang w:val="uk-UA"/>
        </w:rPr>
      </w:pPr>
      <w:r w:rsidRPr="008A7F0A">
        <w:rPr>
          <w:rFonts w:ascii="Times New Roman" w:hAnsi="Times New Roman" w:cs="Times New Roman"/>
          <w:lang w:val="uk-UA"/>
        </w:rPr>
        <w:t>5.9. У разі відмови Переможця від отримання ним Заохочення будь-які претензії Переможця з цього приводу не приймаються і не розглядаються Організатором. В такому випадку Переможець підписує заяву про відмову від отримання Заохочення за формою, встановленою Організатором, а Орган</w:t>
      </w:r>
      <w:r w:rsidR="00AF6178">
        <w:rPr>
          <w:rFonts w:ascii="Times New Roman" w:hAnsi="Times New Roman" w:cs="Times New Roman"/>
          <w:lang w:val="uk-UA"/>
        </w:rPr>
        <w:t>ізатор не сплачує такому Учасни</w:t>
      </w:r>
      <w:r w:rsidRPr="008A7F0A">
        <w:rPr>
          <w:rFonts w:ascii="Times New Roman" w:hAnsi="Times New Roman" w:cs="Times New Roman"/>
          <w:lang w:val="uk-UA"/>
        </w:rPr>
        <w:t xml:space="preserve">ку Акції жодних компенсацій. </w:t>
      </w:r>
    </w:p>
    <w:p w14:paraId="4F2C7F6E"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5.10. Банк може в односторонньому порядку відмовити у наданні Заохочення у разі виявлення ознак використання Мобільного додатку та/або картки izibank з метою зловживання правом на отримання Заохочень. </w:t>
      </w:r>
    </w:p>
    <w:p w14:paraId="742E5E45" w14:textId="691F0826"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5. Місце та період проведення Акції</w:t>
      </w:r>
      <w:r w:rsidRPr="008A7F0A">
        <w:rPr>
          <w:rFonts w:ascii="Times New Roman" w:hAnsi="Times New Roman" w:cs="Times New Roman"/>
          <w:lang w:val="uk-UA"/>
        </w:rPr>
        <w:t xml:space="preserve">: Акція проводиться на території України, за винятком території, що визнана як тимчасово окупована та територіях де проводяться активні бойові дії, а саме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р. № 1207-VII, а також ряду населених пунктів на території Донецької та Луганської областей (на підставі Указу про введення в дію рішення Ради національної безпеки та оборони «Про невідкладні заходи щодо подолання терористичної загрози та збереження територіальної цілісності України», підписаного 13.04.2014 р., Постанови Верховної Ради України «Про визнання окремих районів, міст, селищ і сіл Донецької та Луганської областей тимчасово окупованими територіями» від 17.03.2015 р. № 254-VIII, Указу Президента України «Про межі та перелік районів, міст, селищ і сіл, частин їх територій, тимчасово окупованих у Донецькій та Луганській областях» від 07.02.2019 р. № 32/2019). </w:t>
      </w:r>
    </w:p>
    <w:p w14:paraId="7EB6F855"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Акція може бути продовжена або достроково припинена (скасована) в односторонньому порядку, про що Організатор Акції повідомляє у спосіб, в який повідомлено про умови Акції. </w:t>
      </w:r>
    </w:p>
    <w:p w14:paraId="4C61C0A0" w14:textId="256D483C"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Визначення Переможця(</w:t>
      </w:r>
      <w:proofErr w:type="spellStart"/>
      <w:r w:rsidRPr="008A7F0A">
        <w:rPr>
          <w:rFonts w:ascii="Times New Roman" w:hAnsi="Times New Roman" w:cs="Times New Roman"/>
          <w:lang w:val="uk-UA"/>
        </w:rPr>
        <w:t>ів</w:t>
      </w:r>
      <w:proofErr w:type="spellEnd"/>
      <w:r w:rsidRPr="008A7F0A">
        <w:rPr>
          <w:rFonts w:ascii="Times New Roman" w:hAnsi="Times New Roman" w:cs="Times New Roman"/>
          <w:lang w:val="uk-UA"/>
        </w:rPr>
        <w:t xml:space="preserve">) Акції проводиться </w:t>
      </w:r>
      <w:r w:rsidR="00AF6178">
        <w:rPr>
          <w:rFonts w:ascii="Times New Roman" w:hAnsi="Times New Roman" w:cs="Times New Roman"/>
          <w:lang w:val="uk-UA"/>
        </w:rPr>
        <w:t>до 10</w:t>
      </w:r>
      <w:r w:rsidRPr="008A7F0A">
        <w:rPr>
          <w:rFonts w:ascii="Times New Roman" w:hAnsi="Times New Roman" w:cs="Times New Roman"/>
          <w:lang w:val="uk-UA"/>
        </w:rPr>
        <w:t xml:space="preserve"> </w:t>
      </w:r>
      <w:r w:rsidR="00D8085A">
        <w:rPr>
          <w:rFonts w:ascii="Times New Roman" w:hAnsi="Times New Roman" w:cs="Times New Roman"/>
          <w:lang w:val="uk-UA"/>
        </w:rPr>
        <w:t>травня 2024</w:t>
      </w:r>
      <w:r w:rsidR="00AF6178">
        <w:rPr>
          <w:rFonts w:ascii="Times New Roman" w:hAnsi="Times New Roman" w:cs="Times New Roman"/>
          <w:lang w:val="uk-UA"/>
        </w:rPr>
        <w:t xml:space="preserve"> року</w:t>
      </w:r>
      <w:r w:rsidRPr="008A7F0A">
        <w:rPr>
          <w:rFonts w:ascii="Times New Roman" w:hAnsi="Times New Roman" w:cs="Times New Roman"/>
          <w:lang w:val="uk-UA"/>
        </w:rPr>
        <w:t xml:space="preserve">. </w:t>
      </w:r>
    </w:p>
    <w:p w14:paraId="5D279BC1"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b/>
          <w:bCs/>
          <w:lang w:val="uk-UA"/>
        </w:rPr>
        <w:t xml:space="preserve">6. Інші положення. </w:t>
      </w:r>
    </w:p>
    <w:p w14:paraId="538F2EF4" w14:textId="58D22ED2"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6.1. Інформування щодо Умов Акції, порядок отримання Заохочень, їх зміна здійснюється шляхом надсилання сповіщень у Мобільний додаток та розміщення Умов, змін до них за веб-посиланням: </w:t>
      </w:r>
      <w:r w:rsidR="008378B9" w:rsidRPr="008378B9">
        <w:rPr>
          <w:rFonts w:ascii="Times New Roman" w:hAnsi="Times New Roman" w:cs="Times New Roman"/>
          <w:lang w:val="uk-UA"/>
        </w:rPr>
        <w:t>https://tascombank.ua/neobank-partners/izibank</w:t>
      </w:r>
      <w:r w:rsidR="00C61D40">
        <w:rPr>
          <w:rFonts w:ascii="Times New Roman" w:hAnsi="Times New Roman" w:cs="Times New Roman"/>
          <w:lang w:val="uk-UA"/>
        </w:rPr>
        <w:t>.</w:t>
      </w:r>
    </w:p>
    <w:p w14:paraId="6DE3FAB9" w14:textId="4B3D96A1"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6.2. Ці Умови можуть бути змінені та/або доповнені Банком в односторонньому порядку протягом всього періоду проведення Акції. Такі зміни </w:t>
      </w:r>
      <w:bookmarkStart w:id="0" w:name="_GoBack"/>
      <w:bookmarkEnd w:id="0"/>
      <w:r w:rsidRPr="008A7F0A">
        <w:rPr>
          <w:rFonts w:ascii="Times New Roman" w:hAnsi="Times New Roman" w:cs="Times New Roman"/>
          <w:lang w:val="uk-UA"/>
        </w:rPr>
        <w:t xml:space="preserve">та доповнення набувають чинності </w:t>
      </w:r>
      <w:r w:rsidRPr="008A7F0A">
        <w:rPr>
          <w:rFonts w:ascii="Times New Roman" w:hAnsi="Times New Roman" w:cs="Times New Roman"/>
          <w:lang w:val="uk-UA"/>
        </w:rPr>
        <w:lastRenderedPageBreak/>
        <w:t xml:space="preserve">з моменту опублікування відповідних змін/доповнень (нової редакції Умов) за веб-посиланням, вказаним в п. 6.1 даних Умов. </w:t>
      </w:r>
    </w:p>
    <w:p w14:paraId="5E168304"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6.3. Банк звільняється від відповідальності за невиконання або неналежне виконання своїх зобов’язань за цими Умовами, якщо таке невиконання є наслідком дії обставин непереборної сили (форс-мажор), у тому числі: стихійні лиха, пожежа, повінь, військові дії будь-якого характеру, блокади, епідемії, зміни у законодавстві, що діє на території проведення Акції чи на території України, оголошення про мобілізацію, введення воєнного чи надзвичайного стану, карантину, інших обмежувальних заходів, або через інші непідвладні контролю з боку Банку обставини. </w:t>
      </w:r>
    </w:p>
    <w:p w14:paraId="20AD1B61"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6.4. У випадку виникнення ситуації, що припускає неоднозначне тлумачення цих Умов, будь-яких спірних питань та/або питань, що не врегульовані цими Умовами, остаточне вирішення таких питань Банк залишає за собою. Таке рішення Банку є остаточним і оскарженню не підлягає. </w:t>
      </w:r>
    </w:p>
    <w:p w14:paraId="2C00136F"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6.5. Банк не несе ніякої відповідальності щодо подальшого використання Заохочення учасниками Акції після його отримання. </w:t>
      </w:r>
    </w:p>
    <w:p w14:paraId="19F64FD6" w14:textId="77777777" w:rsidR="003E010B" w:rsidRPr="008A7F0A" w:rsidRDefault="003E010B" w:rsidP="00D63AF2">
      <w:pPr>
        <w:pStyle w:val="Default"/>
        <w:spacing w:after="24"/>
        <w:jc w:val="both"/>
        <w:rPr>
          <w:rFonts w:ascii="Times New Roman" w:hAnsi="Times New Roman" w:cs="Times New Roman"/>
          <w:lang w:val="uk-UA"/>
        </w:rPr>
      </w:pPr>
      <w:r w:rsidRPr="008A7F0A">
        <w:rPr>
          <w:rFonts w:ascii="Times New Roman" w:hAnsi="Times New Roman" w:cs="Times New Roman"/>
          <w:lang w:val="uk-UA"/>
        </w:rPr>
        <w:t xml:space="preserve">6.6. Терміни, що вживаються у цих Умовах, відносяться виключно до Акції, що проводиться в рамках цих Умов. </w:t>
      </w:r>
    </w:p>
    <w:p w14:paraId="1961754C" w14:textId="77777777" w:rsidR="003E010B" w:rsidRPr="008A7F0A" w:rsidRDefault="003E010B" w:rsidP="00D63AF2">
      <w:pPr>
        <w:pStyle w:val="Default"/>
        <w:jc w:val="both"/>
        <w:rPr>
          <w:rFonts w:ascii="Times New Roman" w:hAnsi="Times New Roman" w:cs="Times New Roman"/>
          <w:lang w:val="uk-UA"/>
        </w:rPr>
      </w:pPr>
      <w:r w:rsidRPr="008A7F0A">
        <w:rPr>
          <w:rFonts w:ascii="Times New Roman" w:hAnsi="Times New Roman" w:cs="Times New Roman"/>
          <w:lang w:val="uk-UA"/>
        </w:rPr>
        <w:t xml:space="preserve">6.7. Всі питання, прямо не врегульовані в цих Умовах, регулюються у відповідності до та чинного законодавства України. </w:t>
      </w:r>
    </w:p>
    <w:p w14:paraId="0710B220" w14:textId="53F9D78A" w:rsidR="00490370" w:rsidRPr="008A7F0A" w:rsidRDefault="00490370" w:rsidP="00D63AF2">
      <w:pPr>
        <w:spacing w:after="0" w:line="240" w:lineRule="auto"/>
        <w:jc w:val="both"/>
        <w:rPr>
          <w:rFonts w:ascii="Times New Roman" w:eastAsia="Times New Roman" w:hAnsi="Times New Roman" w:cs="Times New Roman"/>
          <w:sz w:val="21"/>
          <w:szCs w:val="21"/>
          <w:lang w:eastAsia="ru-RU"/>
        </w:rPr>
      </w:pPr>
    </w:p>
    <w:sectPr w:rsidR="00490370" w:rsidRPr="008A7F0A" w:rsidSect="00720821">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55D32" w14:textId="77777777" w:rsidR="00C808F3" w:rsidRDefault="00C808F3">
      <w:pPr>
        <w:spacing w:after="0" w:line="240" w:lineRule="auto"/>
      </w:pPr>
      <w:r>
        <w:separator/>
      </w:r>
    </w:p>
  </w:endnote>
  <w:endnote w:type="continuationSeparator" w:id="0">
    <w:p w14:paraId="1F193050" w14:textId="77777777" w:rsidR="00C808F3" w:rsidRDefault="00C8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5FB1" w14:textId="15682E9F" w:rsidR="00720821" w:rsidRPr="00F36063" w:rsidRDefault="00720821" w:rsidP="00720821">
    <w:pPr>
      <w:pStyle w:val="a5"/>
      <w:rPr>
        <w:rFonts w:ascii="Times New Roman" w:hAnsi="Times New Roman" w:cs="Times New Roman"/>
        <w:sz w:val="16"/>
        <w:szCs w:val="16"/>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21A83" w14:textId="77777777" w:rsidR="00C808F3" w:rsidRDefault="00C808F3">
      <w:pPr>
        <w:spacing w:after="0" w:line="240" w:lineRule="auto"/>
      </w:pPr>
      <w:r>
        <w:separator/>
      </w:r>
    </w:p>
  </w:footnote>
  <w:footnote w:type="continuationSeparator" w:id="0">
    <w:p w14:paraId="645AAF0E" w14:textId="77777777" w:rsidR="00C808F3" w:rsidRDefault="00C80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64BDB"/>
    <w:multiLevelType w:val="hybridMultilevel"/>
    <w:tmpl w:val="B36BF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0A4D9A"/>
    <w:multiLevelType w:val="hybridMultilevel"/>
    <w:tmpl w:val="DCA0CA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339AA6"/>
    <w:multiLevelType w:val="hybridMultilevel"/>
    <w:tmpl w:val="0E15B2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BE1C6D3"/>
    <w:multiLevelType w:val="hybridMultilevel"/>
    <w:tmpl w:val="6BC7B5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0734C39"/>
    <w:multiLevelType w:val="multilevel"/>
    <w:tmpl w:val="F37201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D94E86"/>
    <w:multiLevelType w:val="hybridMultilevel"/>
    <w:tmpl w:val="EC654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4F2F411"/>
    <w:multiLevelType w:val="hybridMultilevel"/>
    <w:tmpl w:val="B18AD2C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56B6968"/>
    <w:multiLevelType w:val="multilevel"/>
    <w:tmpl w:val="0D9A48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7106D71"/>
    <w:multiLevelType w:val="multilevel"/>
    <w:tmpl w:val="B3623CE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nsid w:val="4AD23A62"/>
    <w:multiLevelType w:val="hybridMultilevel"/>
    <w:tmpl w:val="89A22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463F2C"/>
    <w:multiLevelType w:val="hybridMultilevel"/>
    <w:tmpl w:val="DBD881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2DC0C99"/>
    <w:multiLevelType w:val="multilevel"/>
    <w:tmpl w:val="DD906F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FCF1F48"/>
    <w:multiLevelType w:val="hybridMultilevel"/>
    <w:tmpl w:val="EC37E5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BA2420A"/>
    <w:multiLevelType w:val="multilevel"/>
    <w:tmpl w:val="11321CBC"/>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3"/>
  </w:num>
  <w:num w:numId="3">
    <w:abstractNumId w:val="7"/>
  </w:num>
  <w:num w:numId="4">
    <w:abstractNumId w:val="8"/>
  </w:num>
  <w:num w:numId="5">
    <w:abstractNumId w:val="11"/>
  </w:num>
  <w:num w:numId="6">
    <w:abstractNumId w:val="3"/>
  </w:num>
  <w:num w:numId="7">
    <w:abstractNumId w:val="2"/>
  </w:num>
  <w:num w:numId="8">
    <w:abstractNumId w:val="6"/>
  </w:num>
  <w:num w:numId="9">
    <w:abstractNumId w:val="10"/>
  </w:num>
  <w:num w:numId="10">
    <w:abstractNumId w:val="9"/>
  </w:num>
  <w:num w:numId="11">
    <w:abstractNumId w:val="1"/>
  </w:num>
  <w:num w:numId="12">
    <w:abstractNumId w:val="5"/>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70"/>
    <w:rsid w:val="000134F0"/>
    <w:rsid w:val="000F31B9"/>
    <w:rsid w:val="00183F31"/>
    <w:rsid w:val="0020324F"/>
    <w:rsid w:val="002470EF"/>
    <w:rsid w:val="00272FB8"/>
    <w:rsid w:val="003455BA"/>
    <w:rsid w:val="003464C1"/>
    <w:rsid w:val="00367599"/>
    <w:rsid w:val="003B23F8"/>
    <w:rsid w:val="003E010B"/>
    <w:rsid w:val="003E33C3"/>
    <w:rsid w:val="00490370"/>
    <w:rsid w:val="004A5547"/>
    <w:rsid w:val="004B5799"/>
    <w:rsid w:val="004D7A6D"/>
    <w:rsid w:val="00551F54"/>
    <w:rsid w:val="005E27E2"/>
    <w:rsid w:val="00642EEC"/>
    <w:rsid w:val="00655E93"/>
    <w:rsid w:val="006A6936"/>
    <w:rsid w:val="006D5E48"/>
    <w:rsid w:val="00720821"/>
    <w:rsid w:val="00745255"/>
    <w:rsid w:val="007B6104"/>
    <w:rsid w:val="007F1748"/>
    <w:rsid w:val="008378B9"/>
    <w:rsid w:val="008505F4"/>
    <w:rsid w:val="008A7F0A"/>
    <w:rsid w:val="008E3832"/>
    <w:rsid w:val="00A10874"/>
    <w:rsid w:val="00A642C2"/>
    <w:rsid w:val="00AF6178"/>
    <w:rsid w:val="00C1371B"/>
    <w:rsid w:val="00C61D40"/>
    <w:rsid w:val="00C65052"/>
    <w:rsid w:val="00C808F3"/>
    <w:rsid w:val="00CB1886"/>
    <w:rsid w:val="00CC6664"/>
    <w:rsid w:val="00CE64D6"/>
    <w:rsid w:val="00CF7C67"/>
    <w:rsid w:val="00D63AF2"/>
    <w:rsid w:val="00D734C6"/>
    <w:rsid w:val="00D8085A"/>
    <w:rsid w:val="00E84A0D"/>
    <w:rsid w:val="00F573EF"/>
    <w:rsid w:val="00FF6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70"/>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370"/>
    <w:pPr>
      <w:ind w:left="720"/>
      <w:contextualSpacing/>
    </w:pPr>
  </w:style>
  <w:style w:type="paragraph" w:styleId="a5">
    <w:name w:val="footer"/>
    <w:basedOn w:val="a"/>
    <w:link w:val="a6"/>
    <w:uiPriority w:val="99"/>
    <w:unhideWhenUsed/>
    <w:rsid w:val="004903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90370"/>
    <w:rPr>
      <w:lang w:val="uk-UA"/>
    </w:rPr>
  </w:style>
  <w:style w:type="character" w:customStyle="1" w:styleId="a4">
    <w:name w:val="Абзац списка Знак"/>
    <w:link w:val="a3"/>
    <w:uiPriority w:val="34"/>
    <w:locked/>
    <w:rsid w:val="00490370"/>
    <w:rPr>
      <w:lang w:val="uk-UA"/>
    </w:rPr>
  </w:style>
  <w:style w:type="paragraph" w:customStyle="1" w:styleId="NormalLinespacingAtleast12pt">
    <w:name w:val="Normal + Line spacing:  At least 12 pt"/>
    <w:basedOn w:val="a"/>
    <w:uiPriority w:val="99"/>
    <w:rsid w:val="00490370"/>
    <w:pPr>
      <w:spacing w:after="0" w:line="240" w:lineRule="auto"/>
      <w:jc w:val="both"/>
    </w:pPr>
    <w:rPr>
      <w:rFonts w:ascii="NTTimes/Cyrillic" w:eastAsia="Times New Roman" w:hAnsi="NTTimes/Cyrillic" w:cs="NTTimes/Cyrillic"/>
      <w:b/>
      <w:bCs/>
      <w:sz w:val="24"/>
      <w:szCs w:val="24"/>
      <w:lang w:val="en-US"/>
    </w:rPr>
  </w:style>
  <w:style w:type="character" w:styleId="a7">
    <w:name w:val="Strong"/>
    <w:uiPriority w:val="22"/>
    <w:qFormat/>
    <w:rsid w:val="00490370"/>
    <w:rPr>
      <w:b/>
      <w:bCs/>
    </w:rPr>
  </w:style>
  <w:style w:type="paragraph" w:styleId="a8">
    <w:name w:val="Normal (Web)"/>
    <w:basedOn w:val="a"/>
    <w:uiPriority w:val="99"/>
    <w:unhideWhenUsed/>
    <w:rsid w:val="00490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4iawc">
    <w:name w:val="q4iawc"/>
    <w:rsid w:val="00490370"/>
  </w:style>
  <w:style w:type="paragraph" w:styleId="a9">
    <w:name w:val="Plain Text"/>
    <w:basedOn w:val="a"/>
    <w:link w:val="aa"/>
    <w:uiPriority w:val="99"/>
    <w:unhideWhenUsed/>
    <w:rsid w:val="00490370"/>
    <w:pPr>
      <w:spacing w:after="0" w:line="240" w:lineRule="auto"/>
    </w:pPr>
    <w:rPr>
      <w:rFonts w:ascii="Calibri" w:eastAsia="Calibri" w:hAnsi="Calibri" w:cs="Times New Roman"/>
      <w:lang w:val="ru-RU"/>
    </w:rPr>
  </w:style>
  <w:style w:type="character" w:customStyle="1" w:styleId="aa">
    <w:name w:val="Текст Знак"/>
    <w:basedOn w:val="a0"/>
    <w:link w:val="a9"/>
    <w:uiPriority w:val="99"/>
    <w:rsid w:val="00490370"/>
    <w:rPr>
      <w:rFonts w:ascii="Calibri" w:eastAsia="Calibri" w:hAnsi="Calibri" w:cs="Times New Roman"/>
    </w:rPr>
  </w:style>
  <w:style w:type="paragraph" w:styleId="ab">
    <w:name w:val="Balloon Text"/>
    <w:basedOn w:val="a"/>
    <w:link w:val="ac"/>
    <w:uiPriority w:val="99"/>
    <w:semiHidden/>
    <w:unhideWhenUsed/>
    <w:rsid w:val="004903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70"/>
    <w:rPr>
      <w:rFonts w:ascii="Segoe UI" w:hAnsi="Segoe UI" w:cs="Segoe UI"/>
      <w:sz w:val="18"/>
      <w:szCs w:val="18"/>
      <w:lang w:val="uk-UA"/>
    </w:rPr>
  </w:style>
  <w:style w:type="character" w:styleId="ad">
    <w:name w:val="annotation reference"/>
    <w:basedOn w:val="a0"/>
    <w:uiPriority w:val="99"/>
    <w:semiHidden/>
    <w:unhideWhenUsed/>
    <w:rsid w:val="00490370"/>
    <w:rPr>
      <w:sz w:val="16"/>
      <w:szCs w:val="16"/>
    </w:rPr>
  </w:style>
  <w:style w:type="paragraph" w:styleId="ae">
    <w:name w:val="annotation text"/>
    <w:basedOn w:val="a"/>
    <w:link w:val="af"/>
    <w:uiPriority w:val="99"/>
    <w:semiHidden/>
    <w:unhideWhenUsed/>
    <w:rsid w:val="00490370"/>
    <w:pPr>
      <w:spacing w:line="240" w:lineRule="auto"/>
    </w:pPr>
    <w:rPr>
      <w:sz w:val="20"/>
      <w:szCs w:val="20"/>
    </w:rPr>
  </w:style>
  <w:style w:type="character" w:customStyle="1" w:styleId="af">
    <w:name w:val="Текст примечания Знак"/>
    <w:basedOn w:val="a0"/>
    <w:link w:val="ae"/>
    <w:uiPriority w:val="99"/>
    <w:semiHidden/>
    <w:rsid w:val="00490370"/>
    <w:rPr>
      <w:sz w:val="20"/>
      <w:szCs w:val="20"/>
      <w:lang w:val="uk-UA"/>
    </w:rPr>
  </w:style>
  <w:style w:type="paragraph" w:styleId="af0">
    <w:name w:val="annotation subject"/>
    <w:basedOn w:val="ae"/>
    <w:next w:val="ae"/>
    <w:link w:val="af1"/>
    <w:uiPriority w:val="99"/>
    <w:semiHidden/>
    <w:unhideWhenUsed/>
    <w:rsid w:val="00490370"/>
    <w:rPr>
      <w:b/>
      <w:bCs/>
    </w:rPr>
  </w:style>
  <w:style w:type="character" w:customStyle="1" w:styleId="af1">
    <w:name w:val="Тема примечания Знак"/>
    <w:basedOn w:val="af"/>
    <w:link w:val="af0"/>
    <w:uiPriority w:val="99"/>
    <w:semiHidden/>
    <w:rsid w:val="00490370"/>
    <w:rPr>
      <w:b/>
      <w:bCs/>
      <w:sz w:val="20"/>
      <w:szCs w:val="20"/>
      <w:lang w:val="uk-UA"/>
    </w:rPr>
  </w:style>
  <w:style w:type="paragraph" w:styleId="af2">
    <w:name w:val="header"/>
    <w:basedOn w:val="a"/>
    <w:link w:val="af3"/>
    <w:uiPriority w:val="99"/>
    <w:unhideWhenUsed/>
    <w:rsid w:val="00642EE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2EEC"/>
    <w:rPr>
      <w:lang w:val="uk-UA"/>
    </w:rPr>
  </w:style>
  <w:style w:type="character" w:customStyle="1" w:styleId="1">
    <w:name w:val="Верхний колонтитул Знак1"/>
    <w:uiPriority w:val="99"/>
    <w:qFormat/>
    <w:locked/>
    <w:rsid w:val="00745255"/>
    <w:rPr>
      <w:rFonts w:ascii="Times New Roman" w:eastAsia="Times New Roman" w:hAnsi="Times New Roman" w:cs="Times New Roman"/>
      <w:sz w:val="20"/>
      <w:szCs w:val="20"/>
      <w:lang w:eastAsia="zh-CN"/>
    </w:rPr>
  </w:style>
  <w:style w:type="paragraph" w:customStyle="1" w:styleId="Default">
    <w:name w:val="Default"/>
    <w:rsid w:val="003E010B"/>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70"/>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370"/>
    <w:pPr>
      <w:ind w:left="720"/>
      <w:contextualSpacing/>
    </w:pPr>
  </w:style>
  <w:style w:type="paragraph" w:styleId="a5">
    <w:name w:val="footer"/>
    <w:basedOn w:val="a"/>
    <w:link w:val="a6"/>
    <w:uiPriority w:val="99"/>
    <w:unhideWhenUsed/>
    <w:rsid w:val="0049037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90370"/>
    <w:rPr>
      <w:lang w:val="uk-UA"/>
    </w:rPr>
  </w:style>
  <w:style w:type="character" w:customStyle="1" w:styleId="a4">
    <w:name w:val="Абзац списка Знак"/>
    <w:link w:val="a3"/>
    <w:uiPriority w:val="34"/>
    <w:locked/>
    <w:rsid w:val="00490370"/>
    <w:rPr>
      <w:lang w:val="uk-UA"/>
    </w:rPr>
  </w:style>
  <w:style w:type="paragraph" w:customStyle="1" w:styleId="NormalLinespacingAtleast12pt">
    <w:name w:val="Normal + Line spacing:  At least 12 pt"/>
    <w:basedOn w:val="a"/>
    <w:uiPriority w:val="99"/>
    <w:rsid w:val="00490370"/>
    <w:pPr>
      <w:spacing w:after="0" w:line="240" w:lineRule="auto"/>
      <w:jc w:val="both"/>
    </w:pPr>
    <w:rPr>
      <w:rFonts w:ascii="NTTimes/Cyrillic" w:eastAsia="Times New Roman" w:hAnsi="NTTimes/Cyrillic" w:cs="NTTimes/Cyrillic"/>
      <w:b/>
      <w:bCs/>
      <w:sz w:val="24"/>
      <w:szCs w:val="24"/>
      <w:lang w:val="en-US"/>
    </w:rPr>
  </w:style>
  <w:style w:type="character" w:styleId="a7">
    <w:name w:val="Strong"/>
    <w:uiPriority w:val="22"/>
    <w:qFormat/>
    <w:rsid w:val="00490370"/>
    <w:rPr>
      <w:b/>
      <w:bCs/>
    </w:rPr>
  </w:style>
  <w:style w:type="paragraph" w:styleId="a8">
    <w:name w:val="Normal (Web)"/>
    <w:basedOn w:val="a"/>
    <w:uiPriority w:val="99"/>
    <w:unhideWhenUsed/>
    <w:rsid w:val="004903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q4iawc">
    <w:name w:val="q4iawc"/>
    <w:rsid w:val="00490370"/>
  </w:style>
  <w:style w:type="paragraph" w:styleId="a9">
    <w:name w:val="Plain Text"/>
    <w:basedOn w:val="a"/>
    <w:link w:val="aa"/>
    <w:uiPriority w:val="99"/>
    <w:unhideWhenUsed/>
    <w:rsid w:val="00490370"/>
    <w:pPr>
      <w:spacing w:after="0" w:line="240" w:lineRule="auto"/>
    </w:pPr>
    <w:rPr>
      <w:rFonts w:ascii="Calibri" w:eastAsia="Calibri" w:hAnsi="Calibri" w:cs="Times New Roman"/>
      <w:lang w:val="ru-RU"/>
    </w:rPr>
  </w:style>
  <w:style w:type="character" w:customStyle="1" w:styleId="aa">
    <w:name w:val="Текст Знак"/>
    <w:basedOn w:val="a0"/>
    <w:link w:val="a9"/>
    <w:uiPriority w:val="99"/>
    <w:rsid w:val="00490370"/>
    <w:rPr>
      <w:rFonts w:ascii="Calibri" w:eastAsia="Calibri" w:hAnsi="Calibri" w:cs="Times New Roman"/>
    </w:rPr>
  </w:style>
  <w:style w:type="paragraph" w:styleId="ab">
    <w:name w:val="Balloon Text"/>
    <w:basedOn w:val="a"/>
    <w:link w:val="ac"/>
    <w:uiPriority w:val="99"/>
    <w:semiHidden/>
    <w:unhideWhenUsed/>
    <w:rsid w:val="004903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90370"/>
    <w:rPr>
      <w:rFonts w:ascii="Segoe UI" w:hAnsi="Segoe UI" w:cs="Segoe UI"/>
      <w:sz w:val="18"/>
      <w:szCs w:val="18"/>
      <w:lang w:val="uk-UA"/>
    </w:rPr>
  </w:style>
  <w:style w:type="character" w:styleId="ad">
    <w:name w:val="annotation reference"/>
    <w:basedOn w:val="a0"/>
    <w:uiPriority w:val="99"/>
    <w:semiHidden/>
    <w:unhideWhenUsed/>
    <w:rsid w:val="00490370"/>
    <w:rPr>
      <w:sz w:val="16"/>
      <w:szCs w:val="16"/>
    </w:rPr>
  </w:style>
  <w:style w:type="paragraph" w:styleId="ae">
    <w:name w:val="annotation text"/>
    <w:basedOn w:val="a"/>
    <w:link w:val="af"/>
    <w:uiPriority w:val="99"/>
    <w:semiHidden/>
    <w:unhideWhenUsed/>
    <w:rsid w:val="00490370"/>
    <w:pPr>
      <w:spacing w:line="240" w:lineRule="auto"/>
    </w:pPr>
    <w:rPr>
      <w:sz w:val="20"/>
      <w:szCs w:val="20"/>
    </w:rPr>
  </w:style>
  <w:style w:type="character" w:customStyle="1" w:styleId="af">
    <w:name w:val="Текст примечания Знак"/>
    <w:basedOn w:val="a0"/>
    <w:link w:val="ae"/>
    <w:uiPriority w:val="99"/>
    <w:semiHidden/>
    <w:rsid w:val="00490370"/>
    <w:rPr>
      <w:sz w:val="20"/>
      <w:szCs w:val="20"/>
      <w:lang w:val="uk-UA"/>
    </w:rPr>
  </w:style>
  <w:style w:type="paragraph" w:styleId="af0">
    <w:name w:val="annotation subject"/>
    <w:basedOn w:val="ae"/>
    <w:next w:val="ae"/>
    <w:link w:val="af1"/>
    <w:uiPriority w:val="99"/>
    <w:semiHidden/>
    <w:unhideWhenUsed/>
    <w:rsid w:val="00490370"/>
    <w:rPr>
      <w:b/>
      <w:bCs/>
    </w:rPr>
  </w:style>
  <w:style w:type="character" w:customStyle="1" w:styleId="af1">
    <w:name w:val="Тема примечания Знак"/>
    <w:basedOn w:val="af"/>
    <w:link w:val="af0"/>
    <w:uiPriority w:val="99"/>
    <w:semiHidden/>
    <w:rsid w:val="00490370"/>
    <w:rPr>
      <w:b/>
      <w:bCs/>
      <w:sz w:val="20"/>
      <w:szCs w:val="20"/>
      <w:lang w:val="uk-UA"/>
    </w:rPr>
  </w:style>
  <w:style w:type="paragraph" w:styleId="af2">
    <w:name w:val="header"/>
    <w:basedOn w:val="a"/>
    <w:link w:val="af3"/>
    <w:uiPriority w:val="99"/>
    <w:unhideWhenUsed/>
    <w:rsid w:val="00642EE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2EEC"/>
    <w:rPr>
      <w:lang w:val="uk-UA"/>
    </w:rPr>
  </w:style>
  <w:style w:type="character" w:customStyle="1" w:styleId="1">
    <w:name w:val="Верхний колонтитул Знак1"/>
    <w:uiPriority w:val="99"/>
    <w:qFormat/>
    <w:locked/>
    <w:rsid w:val="00745255"/>
    <w:rPr>
      <w:rFonts w:ascii="Times New Roman" w:eastAsia="Times New Roman" w:hAnsi="Times New Roman" w:cs="Times New Roman"/>
      <w:sz w:val="20"/>
      <w:szCs w:val="20"/>
      <w:lang w:eastAsia="zh-CN"/>
    </w:rPr>
  </w:style>
  <w:style w:type="paragraph" w:customStyle="1" w:styleId="Default">
    <w:name w:val="Default"/>
    <w:rsid w:val="003E010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1plus1 Media</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Mykhailova Anastasiia</dc:creator>
  <cp:lastModifiedBy>Скрипець Вероніка В'ячеславівна</cp:lastModifiedBy>
  <cp:revision>2</cp:revision>
  <dcterms:created xsi:type="dcterms:W3CDTF">2024-03-27T14:46:00Z</dcterms:created>
  <dcterms:modified xsi:type="dcterms:W3CDTF">2024-03-27T14:46:00Z</dcterms:modified>
</cp:coreProperties>
</file>