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0076E" w14:textId="3B6E5C87" w:rsidR="00A66B48" w:rsidRPr="00D34B91" w:rsidRDefault="00D34B91" w:rsidP="00D34B91">
      <w:pPr>
        <w:jc w:val="right"/>
        <w:rPr>
          <w:b/>
          <w:bCs/>
          <w:lang w:val="uk-UA"/>
        </w:rPr>
      </w:pPr>
      <w:r w:rsidRPr="00D34B91">
        <w:rPr>
          <w:b/>
          <w:bCs/>
          <w:lang w:val="uk-UA"/>
        </w:rPr>
        <w:t>Затверджено рішенням Наглядової ради</w:t>
      </w:r>
      <w:r>
        <w:rPr>
          <w:b/>
          <w:bCs/>
          <w:lang w:val="uk-UA"/>
        </w:rPr>
        <w:t xml:space="preserve"> </w:t>
      </w:r>
      <w:r w:rsidRPr="00D34B91">
        <w:rPr>
          <w:b/>
          <w:bCs/>
          <w:lang w:val="uk-UA"/>
        </w:rPr>
        <w:t>АТ «</w:t>
      </w:r>
      <w:r w:rsidR="004E56D7">
        <w:rPr>
          <w:b/>
          <w:bCs/>
          <w:lang w:val="uk-UA"/>
        </w:rPr>
        <w:t>ТАСКОМБАНК</w:t>
      </w:r>
      <w:r w:rsidRPr="00D34B91">
        <w:rPr>
          <w:b/>
          <w:bCs/>
          <w:lang w:val="uk-UA"/>
        </w:rPr>
        <w:t>»</w:t>
      </w:r>
    </w:p>
    <w:p w14:paraId="2DF7BBD1" w14:textId="288B3CAB" w:rsidR="00D34B91" w:rsidRPr="00D34B91" w:rsidRDefault="008D2608" w:rsidP="00D34B91">
      <w:pPr>
        <w:jc w:val="right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="00D34B91" w:rsidRPr="00202C49">
        <w:rPr>
          <w:b/>
          <w:bCs/>
          <w:lang w:val="uk-UA"/>
        </w:rPr>
        <w:t xml:space="preserve">ротокол </w:t>
      </w:r>
      <w:r w:rsidR="00202C49" w:rsidRPr="00202C49">
        <w:rPr>
          <w:b/>
          <w:bCs/>
          <w:lang w:val="uk-UA"/>
        </w:rPr>
        <w:t>№</w:t>
      </w:r>
      <w:r>
        <w:rPr>
          <w:b/>
          <w:bCs/>
          <w:lang w:val="uk-UA"/>
        </w:rPr>
        <w:t xml:space="preserve"> 26122024/304 </w:t>
      </w:r>
      <w:r w:rsidR="00202C49" w:rsidRPr="00202C4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від 26 грудня 2024 року</w:t>
      </w:r>
    </w:p>
    <w:p w14:paraId="61CA9F1A" w14:textId="77777777" w:rsidR="00D34B91" w:rsidRDefault="00D34B91" w:rsidP="00665EF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b/>
          <w:szCs w:val="24"/>
          <w:lang w:val="uk-UA"/>
        </w:rPr>
      </w:pPr>
    </w:p>
    <w:p w14:paraId="52F51349" w14:textId="77777777" w:rsidR="00D34B91" w:rsidRDefault="00D34B91" w:rsidP="00D34B91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b/>
          <w:szCs w:val="24"/>
          <w:lang w:val="uk-UA"/>
        </w:rPr>
      </w:pPr>
      <w:bookmarkStart w:id="0" w:name="_GoBack"/>
      <w:bookmarkEnd w:id="0"/>
    </w:p>
    <w:p w14:paraId="0691F2F9" w14:textId="7C1CC1CD" w:rsidR="006033B8" w:rsidRPr="00665EFC" w:rsidRDefault="00D34B91" w:rsidP="00665EF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b/>
          <w:szCs w:val="24"/>
          <w:lang w:val="uk-UA"/>
        </w:rPr>
      </w:pPr>
      <w:r w:rsidRPr="00C7568B">
        <w:rPr>
          <w:rFonts w:cs="Times New Roman"/>
          <w:b/>
          <w:szCs w:val="24"/>
          <w:lang w:val="uk-UA"/>
        </w:rPr>
        <w:t xml:space="preserve">ЗВІТ ПРО ВИНАГОРОДУ </w:t>
      </w:r>
      <w:r w:rsidRPr="00C7568B">
        <w:rPr>
          <w:rFonts w:eastAsia="Times New Roman" w:cs="Times New Roman"/>
          <w:b/>
          <w:szCs w:val="24"/>
          <w:lang w:val="uk-UA"/>
        </w:rPr>
        <w:t xml:space="preserve">ЧЛЕНІВ ПРАВЛІННЯ ЗА </w:t>
      </w:r>
      <w:r>
        <w:rPr>
          <w:rFonts w:eastAsia="Times New Roman" w:cs="Times New Roman"/>
          <w:b/>
          <w:szCs w:val="24"/>
          <w:lang w:val="uk-UA"/>
        </w:rPr>
        <w:t>2023 РІК</w:t>
      </w:r>
    </w:p>
    <w:tbl>
      <w:tblPr>
        <w:tblStyle w:val="a3"/>
        <w:tblpPr w:leftFromText="180" w:rightFromText="180" w:vertAnchor="text" w:horzAnchor="margin" w:tblpY="334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C7568B" w:rsidRPr="00C7568B" w14:paraId="7ABECF81" w14:textId="77777777" w:rsidTr="005F4AFB">
        <w:tc>
          <w:tcPr>
            <w:tcW w:w="6799" w:type="dxa"/>
          </w:tcPr>
          <w:p w14:paraId="148C99E2" w14:textId="77777777" w:rsidR="006033B8" w:rsidRPr="00665EFC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  <w:lang w:val="uk-UA"/>
              </w:rPr>
            </w:pPr>
            <w:r w:rsidRPr="00665EFC">
              <w:rPr>
                <w:b/>
                <w:bCs/>
                <w:szCs w:val="24"/>
                <w:lang w:val="uk-UA"/>
              </w:rPr>
              <w:t>Статті</w:t>
            </w:r>
          </w:p>
        </w:tc>
        <w:tc>
          <w:tcPr>
            <w:tcW w:w="2835" w:type="dxa"/>
          </w:tcPr>
          <w:p w14:paraId="70F82560" w14:textId="77777777" w:rsidR="006033B8" w:rsidRPr="00665EFC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  <w:lang w:val="uk-UA"/>
              </w:rPr>
            </w:pPr>
            <w:r w:rsidRPr="00665EFC">
              <w:rPr>
                <w:b/>
                <w:bCs/>
                <w:szCs w:val="24"/>
                <w:lang w:val="uk-UA"/>
              </w:rPr>
              <w:t>Дані</w:t>
            </w:r>
          </w:p>
        </w:tc>
      </w:tr>
      <w:tr w:rsidR="00C7568B" w:rsidRPr="00C7568B" w14:paraId="733265BD" w14:textId="77777777" w:rsidTr="00264E2D">
        <w:tc>
          <w:tcPr>
            <w:tcW w:w="6799" w:type="dxa"/>
          </w:tcPr>
          <w:p w14:paraId="6A7F37F6" w14:textId="2CE2AFCF" w:rsidR="006471F8" w:rsidRPr="00C7568B" w:rsidRDefault="006471F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szCs w:val="24"/>
                <w:lang w:val="uk-UA"/>
              </w:rPr>
            </w:pPr>
            <w:r w:rsidRPr="002A0436">
              <w:rPr>
                <w:rFonts w:eastAsia="Times New Roman"/>
                <w:szCs w:val="24"/>
                <w:lang w:val="uk-UA"/>
              </w:rPr>
              <w:t xml:space="preserve">Сума коштів,  виплачених </w:t>
            </w:r>
            <w:r w:rsidR="006344BE" w:rsidRPr="002A0436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2A0436">
              <w:rPr>
                <w:rFonts w:eastAsia="Times New Roman"/>
                <w:szCs w:val="24"/>
                <w:lang w:val="uk-UA"/>
              </w:rPr>
              <w:t>як фіксована  винагорода</w:t>
            </w:r>
            <w:r>
              <w:rPr>
                <w:rFonts w:eastAsia="Times New Roman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D92C8E9" w14:textId="369D773D" w:rsidR="006033B8" w:rsidRPr="00C858B4" w:rsidRDefault="00D42922" w:rsidP="00D42922">
            <w:pPr>
              <w:jc w:val="center"/>
              <w:rPr>
                <w:b/>
                <w:color w:val="000000"/>
                <w:szCs w:val="24"/>
                <w:lang w:val="uk-UA"/>
              </w:rPr>
            </w:pPr>
            <w:r w:rsidRPr="00C858B4">
              <w:rPr>
                <w:b/>
                <w:color w:val="000000"/>
              </w:rPr>
              <w:t xml:space="preserve">    </w:t>
            </w:r>
            <w:r w:rsidR="000B3813" w:rsidRPr="00C858B4">
              <w:rPr>
                <w:b/>
                <w:color w:val="000000"/>
              </w:rPr>
              <w:t>48 056 513,17</w:t>
            </w:r>
            <w:r w:rsidR="000B3813" w:rsidRPr="00C858B4">
              <w:rPr>
                <w:b/>
                <w:color w:val="000000"/>
                <w:lang w:val="uk-UA"/>
              </w:rPr>
              <w:t xml:space="preserve"> </w:t>
            </w:r>
            <w:r w:rsidR="00217106" w:rsidRPr="00C858B4">
              <w:rPr>
                <w:b/>
                <w:color w:val="000000"/>
                <w:lang w:val="uk-UA"/>
              </w:rPr>
              <w:t>грн.</w:t>
            </w:r>
            <w:r w:rsidRPr="00C858B4">
              <w:rPr>
                <w:b/>
                <w:color w:val="000000"/>
              </w:rPr>
              <w:t xml:space="preserve">   </w:t>
            </w:r>
          </w:p>
        </w:tc>
      </w:tr>
      <w:tr w:rsidR="006471F8" w:rsidRPr="00C7568B" w14:paraId="58F58C11" w14:textId="77777777" w:rsidTr="00264E2D">
        <w:tc>
          <w:tcPr>
            <w:tcW w:w="6799" w:type="dxa"/>
            <w:shd w:val="clear" w:color="auto" w:fill="D0CECE" w:themeFill="background2" w:themeFillShade="E6"/>
          </w:tcPr>
          <w:p w14:paraId="1C443077" w14:textId="37F14E87" w:rsidR="006471F8" w:rsidRPr="000B1D9E" w:rsidRDefault="006471F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iCs/>
                <w:szCs w:val="24"/>
                <w:lang w:val="uk-UA"/>
              </w:rPr>
              <w:t>Строки  фактичної виплати фіксованої винагороди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08DA269E" w14:textId="77777777" w:rsidR="006F48F4" w:rsidRPr="007C683A" w:rsidRDefault="006F48F4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0C575D">
              <w:rPr>
                <w:bCs/>
                <w:i/>
                <w:iCs/>
                <w:sz w:val="20"/>
                <w:lang w:val="uk-UA"/>
              </w:rPr>
              <w:t xml:space="preserve">згідно </w:t>
            </w:r>
            <w:r w:rsidRPr="007C683A">
              <w:rPr>
                <w:rFonts w:ascii="Verdana" w:hAnsi="Verdana"/>
                <w:color w:val="000000" w:themeColor="text1"/>
                <w:kern w:val="20"/>
                <w:sz w:val="20"/>
                <w:lang w:val="uk-UA"/>
              </w:rPr>
              <w:t xml:space="preserve"> </w:t>
            </w:r>
            <w:r w:rsidRPr="007C683A">
              <w:rPr>
                <w:bCs/>
                <w:i/>
                <w:iCs/>
                <w:sz w:val="20"/>
                <w:lang w:val="uk-UA"/>
              </w:rPr>
              <w:t>п.3.8 розділу  «Нормування та оплата праці» «Положення про оплату праці в АТ «ТАСКОМБАНК»:</w:t>
            </w:r>
          </w:p>
          <w:p w14:paraId="34082117" w14:textId="77777777" w:rsidR="006F48F4" w:rsidRPr="007C683A" w:rsidRDefault="006F48F4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7C683A">
              <w:rPr>
                <w:bCs/>
                <w:i/>
                <w:iCs/>
                <w:sz w:val="20"/>
                <w:lang w:val="uk-UA"/>
              </w:rPr>
              <w:t>Оплата праці працівників Банку здійснюється в грошовій формі в національній валюті України не рідше двох разів на місяць через проміжок часу, що не перевищує шістнадцять календарних днів:</w:t>
            </w:r>
          </w:p>
          <w:p w14:paraId="36EA30D8" w14:textId="77777777" w:rsidR="006F48F4" w:rsidRPr="007C683A" w:rsidRDefault="006F48F4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7C683A">
              <w:rPr>
                <w:bCs/>
                <w:i/>
                <w:iCs/>
                <w:sz w:val="20"/>
                <w:lang w:val="uk-UA"/>
              </w:rPr>
              <w:t>-15 числа кожного поточного місяця - за першу половину місяця ;</w:t>
            </w:r>
          </w:p>
          <w:p w14:paraId="51609EDE" w14:textId="77777777" w:rsidR="006F48F4" w:rsidRPr="007C683A" w:rsidRDefault="006F48F4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7C683A">
              <w:rPr>
                <w:bCs/>
                <w:i/>
                <w:iCs/>
                <w:sz w:val="20"/>
                <w:lang w:val="uk-UA"/>
              </w:rPr>
              <w:t xml:space="preserve">-в останній робочий день поточного місяця- за другу половину місяця. </w:t>
            </w:r>
          </w:p>
          <w:p w14:paraId="7F0409B6" w14:textId="02BB80AC" w:rsidR="006471F8" w:rsidRPr="00264E2D" w:rsidRDefault="006F48F4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7C683A">
              <w:rPr>
                <w:bCs/>
                <w:i/>
                <w:iCs/>
                <w:sz w:val="20"/>
                <w:lang w:val="uk-UA"/>
              </w:rPr>
              <w:t>У разі, коли день виплати заробітної плати збігається з вихідним, святковим або неробочим днем, заробітна плата виплачується не пізніше робочого дня, що передує такому вихідному або святковому дню. Політикою про винагороду строки виплати винагороди не визначаються.</w:t>
            </w:r>
          </w:p>
        </w:tc>
      </w:tr>
      <w:tr w:rsidR="00C7568B" w:rsidRPr="00C7568B" w14:paraId="6049CA97" w14:textId="77777777" w:rsidTr="00264E2D">
        <w:tc>
          <w:tcPr>
            <w:tcW w:w="6799" w:type="dxa"/>
          </w:tcPr>
          <w:p w14:paraId="19AB63DF" w14:textId="1844E6AF" w:rsidR="006033B8" w:rsidRPr="00C7568B" w:rsidRDefault="006033B8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szCs w:val="24"/>
                <w:lang w:val="uk-UA"/>
              </w:rPr>
              <w:t xml:space="preserve">Сума коштів, виплачених </w:t>
            </w:r>
            <w:r w:rsidR="006344BE" w:rsidRPr="00C7568B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C7568B">
              <w:rPr>
                <w:rFonts w:eastAsia="Times New Roman"/>
                <w:szCs w:val="24"/>
                <w:lang w:val="uk-UA"/>
              </w:rPr>
              <w:t xml:space="preserve">як змінна винагорода </w:t>
            </w:r>
            <w:r w:rsidRPr="00D24714">
              <w:rPr>
                <w:rFonts w:eastAsia="Times New Roman"/>
                <w:i/>
                <w:szCs w:val="24"/>
                <w:lang w:val="uk-UA"/>
              </w:rPr>
              <w:t>(</w:t>
            </w:r>
            <w:r w:rsidR="006471F8" w:rsidRPr="00D24714">
              <w:rPr>
                <w:rFonts w:eastAsia="Times New Roman"/>
                <w:i/>
                <w:szCs w:val="24"/>
                <w:lang w:val="uk-UA"/>
              </w:rPr>
              <w:t>у грошовій формі</w:t>
            </w:r>
            <w:r w:rsidRPr="00C7568B">
              <w:rPr>
                <w:rFonts w:eastAsia="Times New Roman"/>
                <w:i/>
                <w:szCs w:val="24"/>
                <w:lang w:val="uk-UA"/>
              </w:rPr>
              <w:t>)</w:t>
            </w:r>
          </w:p>
        </w:tc>
        <w:tc>
          <w:tcPr>
            <w:tcW w:w="2835" w:type="dxa"/>
            <w:vAlign w:val="center"/>
          </w:tcPr>
          <w:p w14:paraId="5F231782" w14:textId="020FD56A" w:rsidR="006033B8" w:rsidRPr="00C858B4" w:rsidRDefault="000B3813" w:rsidP="00D42922">
            <w:pPr>
              <w:jc w:val="center"/>
              <w:rPr>
                <w:b/>
                <w:color w:val="000000"/>
                <w:szCs w:val="24"/>
                <w:lang w:val="uk-UA"/>
              </w:rPr>
            </w:pPr>
            <w:r w:rsidRPr="00C858B4">
              <w:rPr>
                <w:b/>
                <w:color w:val="000000"/>
              </w:rPr>
              <w:t>34 038 874,15</w:t>
            </w:r>
            <w:r w:rsidRPr="00C858B4">
              <w:rPr>
                <w:b/>
                <w:color w:val="000000"/>
                <w:lang w:val="uk-UA"/>
              </w:rPr>
              <w:t xml:space="preserve"> </w:t>
            </w:r>
            <w:r w:rsidR="00217106" w:rsidRPr="00C858B4">
              <w:rPr>
                <w:b/>
                <w:color w:val="000000"/>
                <w:lang w:val="uk-UA"/>
              </w:rPr>
              <w:t>грн.</w:t>
            </w:r>
            <w:r w:rsidR="00D42922" w:rsidRPr="00C858B4">
              <w:rPr>
                <w:b/>
                <w:color w:val="000000"/>
              </w:rPr>
              <w:t xml:space="preserve">  </w:t>
            </w:r>
          </w:p>
        </w:tc>
      </w:tr>
      <w:tr w:rsidR="006471F8" w:rsidRPr="00C7568B" w14:paraId="13AA352A" w14:textId="77777777" w:rsidTr="00264E2D">
        <w:tc>
          <w:tcPr>
            <w:tcW w:w="6799" w:type="dxa"/>
          </w:tcPr>
          <w:p w14:paraId="4108D94E" w14:textId="265291E8" w:rsidR="006471F8" w:rsidRPr="00C7568B" w:rsidRDefault="006471F8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szCs w:val="24"/>
                <w:lang w:val="uk-UA"/>
              </w:rPr>
              <w:t xml:space="preserve">Сума коштів, виплачених </w:t>
            </w:r>
            <w:r w:rsidR="006344BE" w:rsidRPr="00C7568B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C7568B">
              <w:rPr>
                <w:rFonts w:eastAsia="Times New Roman"/>
                <w:szCs w:val="24"/>
                <w:lang w:val="uk-UA"/>
              </w:rPr>
              <w:t xml:space="preserve">як змінна винагорода </w:t>
            </w:r>
            <w:r w:rsidRPr="00C7568B">
              <w:rPr>
                <w:rFonts w:eastAsia="Times New Roman"/>
                <w:i/>
                <w:szCs w:val="24"/>
                <w:lang w:val="uk-UA"/>
              </w:rPr>
              <w:t>(</w:t>
            </w:r>
            <w:r w:rsidRPr="00D24714">
              <w:rPr>
                <w:rFonts w:eastAsia="Times New Roman"/>
                <w:i/>
                <w:iCs/>
                <w:szCs w:val="24"/>
                <w:lang w:val="uk-UA"/>
              </w:rPr>
              <w:t>негрошовими інструментами</w:t>
            </w:r>
            <w:r w:rsidRPr="00C7568B">
              <w:rPr>
                <w:rFonts w:eastAsia="Times New Roman"/>
                <w:i/>
                <w:szCs w:val="24"/>
                <w:lang w:val="uk-UA"/>
              </w:rPr>
              <w:t>)</w:t>
            </w:r>
          </w:p>
        </w:tc>
        <w:tc>
          <w:tcPr>
            <w:tcW w:w="2835" w:type="dxa"/>
            <w:vAlign w:val="center"/>
          </w:tcPr>
          <w:p w14:paraId="0B854B66" w14:textId="6A7F9C7A" w:rsidR="006471F8" w:rsidRPr="00264E2D" w:rsidRDefault="005B1FD5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264E2D">
              <w:rPr>
                <w:bCs/>
                <w:i/>
                <w:iCs/>
                <w:sz w:val="20"/>
                <w:lang w:val="uk-UA"/>
              </w:rPr>
              <w:t>Винагорода негрошовими інструментами у 2023 році не виплачувалася</w:t>
            </w:r>
          </w:p>
        </w:tc>
      </w:tr>
      <w:tr w:rsidR="00C7568B" w:rsidRPr="00C7568B" w14:paraId="42B4DBB6" w14:textId="77777777" w:rsidTr="00264E2D">
        <w:tc>
          <w:tcPr>
            <w:tcW w:w="6799" w:type="dxa"/>
            <w:shd w:val="clear" w:color="auto" w:fill="D9D9D9" w:themeFill="background1" w:themeFillShade="D9"/>
          </w:tcPr>
          <w:p w14:paraId="09EDE012" w14:textId="090D2958" w:rsidR="006033B8" w:rsidRPr="000B1D9E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iCs/>
                <w:szCs w:val="24"/>
                <w:lang w:val="uk-UA"/>
              </w:rPr>
            </w:pPr>
            <w:r w:rsidRPr="000B1D9E">
              <w:rPr>
                <w:rFonts w:eastAsia="Times New Roman"/>
                <w:iCs/>
                <w:szCs w:val="24"/>
                <w:lang w:val="uk-UA"/>
              </w:rPr>
              <w:t>Строки  фактичної виплати змінної винагороди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4F85A4F" w14:textId="2EB237A0" w:rsidR="001750BD" w:rsidRPr="001750BD" w:rsidRDefault="00264E2D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 w:rsidRPr="00A348A3">
              <w:rPr>
                <w:rFonts w:eastAsia="Times New Roman"/>
                <w:i/>
                <w:sz w:val="20"/>
                <w:lang w:val="uk-UA"/>
              </w:rPr>
              <w:t xml:space="preserve">Виплата змінної винагороди </w:t>
            </w:r>
            <w:r w:rsidR="001750BD">
              <w:rPr>
                <w:rFonts w:eastAsia="Times New Roman"/>
                <w:i/>
                <w:sz w:val="20"/>
                <w:lang w:val="uk-UA"/>
              </w:rPr>
              <w:t xml:space="preserve">(премії) </w:t>
            </w:r>
            <w:r w:rsidRPr="00A348A3">
              <w:rPr>
                <w:rFonts w:eastAsia="Times New Roman"/>
                <w:i/>
                <w:sz w:val="20"/>
                <w:lang w:val="uk-UA"/>
              </w:rPr>
              <w:t>за результатами</w:t>
            </w:r>
            <w:r w:rsidR="001750BD">
              <w:rPr>
                <w:rFonts w:eastAsia="Times New Roman"/>
                <w:i/>
                <w:sz w:val="20"/>
                <w:lang w:val="uk-UA"/>
              </w:rPr>
              <w:t xml:space="preserve"> оцінки  діяльності </w:t>
            </w:r>
          </w:p>
          <w:p w14:paraId="56820D64" w14:textId="060CAEC0" w:rsidR="001750BD" w:rsidRPr="001750BD" w:rsidRDefault="001750BD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 w:rsidRPr="001750BD">
              <w:rPr>
                <w:rFonts w:eastAsia="Times New Roman"/>
                <w:i/>
                <w:sz w:val="20"/>
                <w:lang w:val="uk-UA"/>
              </w:rPr>
              <w:t>-</w:t>
            </w:r>
            <w:r>
              <w:rPr>
                <w:rFonts w:eastAsia="Times New Roman"/>
                <w:i/>
                <w:sz w:val="20"/>
                <w:lang w:val="uk-UA"/>
              </w:rPr>
              <w:t xml:space="preserve"> за </w:t>
            </w:r>
            <w:r w:rsidRPr="001750BD">
              <w:rPr>
                <w:rFonts w:eastAsia="Times New Roman"/>
                <w:i/>
                <w:sz w:val="20"/>
                <w:lang w:val="uk-UA"/>
              </w:rPr>
              <w:t>квартал</w:t>
            </w:r>
            <w:r w:rsidR="00264E2D" w:rsidRPr="001750BD">
              <w:rPr>
                <w:rFonts w:eastAsia="Times New Roman"/>
                <w:i/>
                <w:sz w:val="20"/>
                <w:lang w:val="uk-UA"/>
              </w:rPr>
              <w:t xml:space="preserve"> </w:t>
            </w:r>
            <w:r>
              <w:rPr>
                <w:rFonts w:eastAsia="Times New Roman"/>
                <w:i/>
                <w:sz w:val="20"/>
                <w:lang w:val="uk-UA"/>
              </w:rPr>
              <w:t xml:space="preserve">- </w:t>
            </w:r>
            <w:r w:rsidRPr="001750BD">
              <w:rPr>
                <w:rFonts w:eastAsia="Times New Roman"/>
                <w:i/>
                <w:sz w:val="20"/>
                <w:lang w:val="uk-UA"/>
              </w:rPr>
              <w:t>виплачується  не пізніше 90 днів, після закінчення звітного  кварталу, за результатами якого вона нарахована.</w:t>
            </w:r>
          </w:p>
          <w:p w14:paraId="564891A4" w14:textId="2F98A304" w:rsidR="001750BD" w:rsidRPr="001750BD" w:rsidRDefault="001750BD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>
              <w:rPr>
                <w:rFonts w:eastAsia="Times New Roman"/>
                <w:i/>
                <w:sz w:val="20"/>
                <w:lang w:val="uk-UA"/>
              </w:rPr>
              <w:t xml:space="preserve">-  за рік  - </w:t>
            </w:r>
            <w:r w:rsidRPr="001750BD">
              <w:rPr>
                <w:rFonts w:eastAsia="Times New Roman"/>
                <w:i/>
                <w:sz w:val="20"/>
                <w:lang w:val="uk-UA"/>
              </w:rPr>
              <w:t xml:space="preserve">виплачується  не пізніше 150 днів, після </w:t>
            </w:r>
            <w:r w:rsidRPr="001750BD">
              <w:rPr>
                <w:rFonts w:eastAsia="Times New Roman"/>
                <w:i/>
                <w:sz w:val="20"/>
                <w:lang w:val="uk-UA"/>
              </w:rPr>
              <w:lastRenderedPageBreak/>
              <w:t>закінчення звітного  року за результатами якого вона нарахована.</w:t>
            </w:r>
          </w:p>
          <w:p w14:paraId="1584873D" w14:textId="77777777" w:rsidR="006033B8" w:rsidRDefault="001750BD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 w:rsidRPr="001750BD">
              <w:rPr>
                <w:rFonts w:eastAsia="Times New Roman"/>
                <w:i/>
                <w:sz w:val="20"/>
                <w:lang w:val="uk-UA"/>
              </w:rPr>
              <w:t>У разі коли останній день виплати збігається з неробочим днем, премія виплачується на наступний робочий день.</w:t>
            </w:r>
          </w:p>
          <w:p w14:paraId="05B9C485" w14:textId="61DBF07F" w:rsidR="001750BD" w:rsidRPr="00264E2D" w:rsidRDefault="001750BD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>
              <w:rPr>
                <w:rFonts w:eastAsia="Times New Roman"/>
                <w:i/>
                <w:sz w:val="20"/>
                <w:lang w:val="uk-UA"/>
              </w:rPr>
              <w:t>Рішення щодо виплати приймається Наглядовою Радою Банку після попереднього погодження  Комітетом з призначень та винагород</w:t>
            </w:r>
          </w:p>
        </w:tc>
      </w:tr>
      <w:tr w:rsidR="004B72B3" w:rsidRPr="00C7568B" w14:paraId="62AAEBBC" w14:textId="77777777" w:rsidTr="00264E2D">
        <w:tc>
          <w:tcPr>
            <w:tcW w:w="6799" w:type="dxa"/>
            <w:shd w:val="clear" w:color="auto" w:fill="D9D9D9" w:themeFill="background1" w:themeFillShade="D9"/>
          </w:tcPr>
          <w:p w14:paraId="758034ED" w14:textId="4F808135" w:rsidR="004B72B3" w:rsidRPr="000B1D9E" w:rsidRDefault="004B72B3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iCs/>
                <w:szCs w:val="24"/>
                <w:lang w:val="uk-UA"/>
              </w:rPr>
            </w:pPr>
            <w:r w:rsidRPr="000B1D9E">
              <w:rPr>
                <w:rFonts w:eastAsia="Times New Roman"/>
                <w:iCs/>
                <w:szCs w:val="24"/>
                <w:lang w:val="uk-UA"/>
              </w:rPr>
              <w:lastRenderedPageBreak/>
              <w:t xml:space="preserve">Строки виплати відстроченої змінної винагороди </w:t>
            </w:r>
            <w:r w:rsidRPr="000B1D9E">
              <w:rPr>
                <w:color w:val="333333"/>
                <w:szCs w:val="24"/>
                <w:lang w:val="uk-UA"/>
              </w:rPr>
              <w:t>в розрізі періодів відстрочення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0CB579" w14:textId="5F053422" w:rsidR="001750BD" w:rsidRPr="001750BD" w:rsidRDefault="001750BD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 w:rsidRPr="001750BD">
              <w:rPr>
                <w:rFonts w:eastAsia="Times New Roman"/>
                <w:i/>
                <w:sz w:val="20"/>
                <w:lang w:val="uk-UA"/>
              </w:rPr>
              <w:t xml:space="preserve">Відстрочена змінна винагорода </w:t>
            </w:r>
            <w:r w:rsidR="000B3813">
              <w:rPr>
                <w:rFonts w:eastAsia="Times New Roman"/>
                <w:i/>
                <w:sz w:val="20"/>
                <w:lang w:val="uk-UA"/>
              </w:rPr>
              <w:t xml:space="preserve">у 2023 році не </w:t>
            </w:r>
            <w:r w:rsidRPr="001750BD">
              <w:rPr>
                <w:rFonts w:eastAsia="Times New Roman"/>
                <w:i/>
                <w:sz w:val="20"/>
                <w:lang w:val="uk-UA"/>
              </w:rPr>
              <w:t>виплачу</w:t>
            </w:r>
            <w:r w:rsidR="000B3813">
              <w:rPr>
                <w:rFonts w:eastAsia="Times New Roman"/>
                <w:i/>
                <w:sz w:val="20"/>
                <w:lang w:val="uk-UA"/>
              </w:rPr>
              <w:t>валась</w:t>
            </w:r>
          </w:p>
          <w:p w14:paraId="527B63A7" w14:textId="65ADD78A" w:rsidR="004B72B3" w:rsidRPr="000B1D9E" w:rsidRDefault="004B72B3" w:rsidP="001750B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Cs w:val="24"/>
                <w:lang w:val="uk-UA"/>
              </w:rPr>
            </w:pPr>
          </w:p>
        </w:tc>
      </w:tr>
      <w:tr w:rsidR="00C7568B" w:rsidRPr="00C7568B" w14:paraId="0A7DFC95" w14:textId="77777777" w:rsidTr="00264E2D">
        <w:tc>
          <w:tcPr>
            <w:tcW w:w="6799" w:type="dxa"/>
          </w:tcPr>
          <w:p w14:paraId="2F5DB434" w14:textId="3416A8FC" w:rsidR="006033B8" w:rsidRPr="00C7568B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szCs w:val="24"/>
                <w:lang w:val="uk-UA"/>
              </w:rPr>
              <w:t xml:space="preserve">Сума коштів, виплачених </w:t>
            </w:r>
            <w:r w:rsidR="006344BE" w:rsidRPr="00C7568B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C7568B">
              <w:rPr>
                <w:rFonts w:eastAsia="Times New Roman"/>
                <w:szCs w:val="24"/>
                <w:lang w:val="uk-UA"/>
              </w:rPr>
              <w:t xml:space="preserve">як додаткова винагорода </w:t>
            </w:r>
          </w:p>
          <w:p w14:paraId="38D6F5A0" w14:textId="3DEEEF7F" w:rsidR="006033B8" w:rsidRPr="00C7568B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i/>
                <w:szCs w:val="24"/>
                <w:lang w:val="uk-UA"/>
              </w:rPr>
              <w:t>(за виконання роботи поза межами звичайних функцій)</w:t>
            </w:r>
          </w:p>
        </w:tc>
        <w:tc>
          <w:tcPr>
            <w:tcW w:w="2835" w:type="dxa"/>
            <w:vAlign w:val="center"/>
          </w:tcPr>
          <w:p w14:paraId="2999C096" w14:textId="570D389E" w:rsidR="006033B8" w:rsidRPr="00C7568B" w:rsidRDefault="002C62AE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 w:rsidRPr="00264E2D">
              <w:rPr>
                <w:bCs/>
                <w:szCs w:val="24"/>
                <w:lang w:val="uk-UA"/>
              </w:rPr>
              <w:t>-</w:t>
            </w:r>
          </w:p>
        </w:tc>
      </w:tr>
      <w:tr w:rsidR="00C7568B" w:rsidRPr="00C7568B" w14:paraId="3315B8FC" w14:textId="77777777" w:rsidTr="00264E2D">
        <w:tc>
          <w:tcPr>
            <w:tcW w:w="6799" w:type="dxa"/>
          </w:tcPr>
          <w:p w14:paraId="1E4F9B8D" w14:textId="31BC34AD" w:rsidR="006033B8" w:rsidRPr="008E17F5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bCs/>
                <w:szCs w:val="24"/>
                <w:lang w:val="uk-UA"/>
              </w:rPr>
            </w:pPr>
            <w:r w:rsidRPr="008E17F5">
              <w:rPr>
                <w:rFonts w:eastAsia="Times New Roman"/>
                <w:szCs w:val="24"/>
                <w:lang w:val="uk-UA"/>
              </w:rPr>
              <w:t xml:space="preserve">Невиплачена </w:t>
            </w:r>
            <w:r w:rsidR="008E17F5" w:rsidRPr="008E17F5">
              <w:rPr>
                <w:lang w:val="uk-UA"/>
              </w:rPr>
              <w:t>відстрочена</w:t>
            </w:r>
            <w:r w:rsidR="008E17F5" w:rsidRPr="008E17F5">
              <w:rPr>
                <w:rStyle w:val="cf01"/>
                <w:lang w:val="uk-UA"/>
              </w:rPr>
              <w:t xml:space="preserve"> </w:t>
            </w:r>
            <w:r w:rsidRPr="008E17F5">
              <w:rPr>
                <w:rFonts w:eastAsia="Times New Roman"/>
                <w:szCs w:val="24"/>
                <w:lang w:val="uk-UA"/>
              </w:rPr>
              <w:t>винагорода</w:t>
            </w:r>
          </w:p>
        </w:tc>
        <w:tc>
          <w:tcPr>
            <w:tcW w:w="2835" w:type="dxa"/>
            <w:vAlign w:val="center"/>
          </w:tcPr>
          <w:p w14:paraId="6F0F2545" w14:textId="4C8765C7" w:rsidR="006033B8" w:rsidRPr="00264E2D" w:rsidRDefault="00F83439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>
              <w:rPr>
                <w:rFonts w:eastAsia="Times New Roman"/>
                <w:szCs w:val="24"/>
                <w:lang w:val="uk-UA"/>
              </w:rPr>
              <w:t>-</w:t>
            </w:r>
          </w:p>
        </w:tc>
      </w:tr>
      <w:tr w:rsidR="00C7568B" w:rsidRPr="00C7568B" w14:paraId="74658D79" w14:textId="77777777" w:rsidTr="00264E2D">
        <w:trPr>
          <w:trHeight w:val="626"/>
        </w:trPr>
        <w:tc>
          <w:tcPr>
            <w:tcW w:w="6799" w:type="dxa"/>
          </w:tcPr>
          <w:p w14:paraId="63666B32" w14:textId="08B27785" w:rsidR="006033B8" w:rsidRPr="008E17F5" w:rsidRDefault="008E17F5" w:rsidP="005A5553">
            <w:pPr>
              <w:spacing w:before="100" w:beforeAutospacing="1" w:after="100" w:afterAutospacing="1"/>
              <w:rPr>
                <w:rFonts w:eastAsia="Times New Roman"/>
                <w:szCs w:val="24"/>
                <w:lang w:val="uk-UA"/>
              </w:rPr>
            </w:pPr>
            <w:r w:rsidRPr="008E17F5">
              <w:rPr>
                <w:lang w:val="uk-UA"/>
              </w:rPr>
              <w:t>Відстрочена</w:t>
            </w:r>
            <w:r w:rsidRPr="008E17F5">
              <w:rPr>
                <w:rStyle w:val="cf01"/>
                <w:lang w:val="uk-UA"/>
              </w:rPr>
              <w:t xml:space="preserve"> </w:t>
            </w:r>
            <w:r w:rsidR="006033B8" w:rsidRPr="008E17F5">
              <w:rPr>
                <w:rFonts w:eastAsia="Times New Roman"/>
                <w:szCs w:val="24"/>
                <w:lang w:val="uk-UA"/>
              </w:rPr>
              <w:t>винагорода членів Правління</w:t>
            </w:r>
            <w:r w:rsidR="00EF77A1">
              <w:rPr>
                <w:rFonts w:eastAsia="Times New Roman"/>
                <w:szCs w:val="24"/>
                <w:lang w:val="uk-UA"/>
              </w:rPr>
              <w:t xml:space="preserve"> </w:t>
            </w:r>
            <w:r w:rsidR="006033B8" w:rsidRPr="008E17F5">
              <w:rPr>
                <w:rFonts w:eastAsia="Times New Roman"/>
                <w:szCs w:val="24"/>
                <w:lang w:val="uk-UA"/>
              </w:rPr>
              <w:t>за попередні фінансові роки, виплачених протягом звітного фінансового року</w:t>
            </w:r>
          </w:p>
        </w:tc>
        <w:tc>
          <w:tcPr>
            <w:tcW w:w="2835" w:type="dxa"/>
            <w:vAlign w:val="center"/>
          </w:tcPr>
          <w:p w14:paraId="6B2B3A39" w14:textId="3832D96B" w:rsidR="006033B8" w:rsidRPr="004E56D7" w:rsidRDefault="00F83439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uk-UA"/>
              </w:rPr>
              <w:t>-</w:t>
            </w:r>
          </w:p>
        </w:tc>
      </w:tr>
      <w:tr w:rsidR="00C7568B" w:rsidRPr="00C7568B" w14:paraId="05AB1439" w14:textId="77777777" w:rsidTr="00264E2D">
        <w:trPr>
          <w:trHeight w:val="607"/>
        </w:trPr>
        <w:tc>
          <w:tcPr>
            <w:tcW w:w="6799" w:type="dxa"/>
          </w:tcPr>
          <w:p w14:paraId="76F14308" w14:textId="4D48B742" w:rsidR="006033B8" w:rsidRPr="000B1D9E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Cs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>Виплати під час прийняття на роботу, здійснених протягом фінансового року</w:t>
            </w:r>
            <w:r w:rsidR="008A4FDB" w:rsidRPr="000B1D9E">
              <w:rPr>
                <w:rFonts w:eastAsia="Times New Roman"/>
                <w:szCs w:val="24"/>
                <w:lang w:val="uk-UA"/>
              </w:rPr>
              <w:t xml:space="preserve"> (</w:t>
            </w:r>
            <w:r w:rsidR="008A4FDB" w:rsidRPr="000B1D9E">
              <w:rPr>
                <w:color w:val="333333"/>
                <w:szCs w:val="24"/>
                <w:lang w:val="uk-UA"/>
              </w:rPr>
              <w:t>у грошовій формі та/або негрошовими інструментами)</w:t>
            </w:r>
          </w:p>
        </w:tc>
        <w:tc>
          <w:tcPr>
            <w:tcW w:w="2835" w:type="dxa"/>
            <w:vAlign w:val="center"/>
          </w:tcPr>
          <w:p w14:paraId="20A56F49" w14:textId="3E479246" w:rsidR="006033B8" w:rsidRPr="000B1D9E" w:rsidRDefault="002C62AE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 w:rsidRPr="00264E2D">
              <w:rPr>
                <w:bCs/>
                <w:szCs w:val="24"/>
                <w:lang w:val="uk-UA"/>
              </w:rPr>
              <w:t>-</w:t>
            </w:r>
          </w:p>
        </w:tc>
      </w:tr>
      <w:tr w:rsidR="00EF573E" w:rsidRPr="00C7568B" w14:paraId="778C9223" w14:textId="77777777" w:rsidTr="00264E2D">
        <w:trPr>
          <w:trHeight w:val="607"/>
        </w:trPr>
        <w:tc>
          <w:tcPr>
            <w:tcW w:w="6799" w:type="dxa"/>
            <w:vAlign w:val="center"/>
          </w:tcPr>
          <w:p w14:paraId="4DAF7950" w14:textId="2E5F28F5" w:rsidR="00EF573E" w:rsidRPr="000B1D9E" w:rsidRDefault="00EF573E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7A6759">
              <w:rPr>
                <w:shd w:val="clear" w:color="auto" w:fill="FFFFFF"/>
                <w:lang w:val="uk-UA"/>
              </w:rPr>
              <w:t>Сума виплат, пов’язаних із звільненням</w:t>
            </w:r>
            <w:r w:rsidR="008A4FDB" w:rsidRPr="007A6759">
              <w:rPr>
                <w:shd w:val="clear" w:color="auto" w:fill="FFFFFF"/>
                <w:lang w:val="uk-UA"/>
              </w:rPr>
              <w:t xml:space="preserve"> </w:t>
            </w:r>
            <w:r w:rsidR="008A4FDB" w:rsidRPr="007A6759">
              <w:rPr>
                <w:szCs w:val="24"/>
                <w:lang w:val="uk-UA"/>
              </w:rPr>
              <w:t xml:space="preserve"> (у грошовій формі та/або негрошовими інструментами)</w:t>
            </w:r>
          </w:p>
        </w:tc>
        <w:tc>
          <w:tcPr>
            <w:tcW w:w="2835" w:type="dxa"/>
            <w:vAlign w:val="center"/>
          </w:tcPr>
          <w:p w14:paraId="5FCDDC62" w14:textId="1EFEB0D1" w:rsidR="00EF573E" w:rsidRPr="000B1D9E" w:rsidRDefault="00264E2D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-</w:t>
            </w:r>
          </w:p>
        </w:tc>
      </w:tr>
      <w:tr w:rsidR="00C7568B" w:rsidRPr="0012115A" w14:paraId="20D83ED3" w14:textId="77777777" w:rsidTr="00264E2D">
        <w:tc>
          <w:tcPr>
            <w:tcW w:w="6799" w:type="dxa"/>
          </w:tcPr>
          <w:p w14:paraId="1C2457F3" w14:textId="2C5D26AC" w:rsidR="006033B8" w:rsidRPr="000B1D9E" w:rsidRDefault="006471F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szCs w:val="24"/>
                <w:lang w:val="uk-UA"/>
              </w:rPr>
              <w:t>Опис негрошових інструментів, у яких має бути виплачена винагорода членам Правління</w:t>
            </w:r>
          </w:p>
        </w:tc>
        <w:tc>
          <w:tcPr>
            <w:tcW w:w="2835" w:type="dxa"/>
            <w:vAlign w:val="center"/>
          </w:tcPr>
          <w:p w14:paraId="394ED899" w14:textId="73CED2C4" w:rsidR="006033B8" w:rsidRPr="002C62AE" w:rsidRDefault="00126D60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Cs w:val="24"/>
                <w:highlight w:val="yellow"/>
                <w:lang w:val="uk-UA"/>
              </w:rPr>
            </w:pPr>
            <w:r>
              <w:rPr>
                <w:i/>
                <w:iCs/>
                <w:sz w:val="20"/>
                <w:lang w:val="uk-UA"/>
              </w:rPr>
              <w:t>До членів Правління у 2023 році не застосовувалося</w:t>
            </w:r>
          </w:p>
        </w:tc>
      </w:tr>
      <w:tr w:rsidR="00C7568B" w:rsidRPr="00C7568B" w14:paraId="310D1A8A" w14:textId="77777777" w:rsidTr="00264E2D">
        <w:tc>
          <w:tcPr>
            <w:tcW w:w="6799" w:type="dxa"/>
            <w:vAlign w:val="center"/>
          </w:tcPr>
          <w:p w14:paraId="21600293" w14:textId="7BB6A2AE" w:rsidR="009D65F9" w:rsidRPr="000B1D9E" w:rsidRDefault="009D65F9" w:rsidP="005A5553">
            <w:pPr>
              <w:spacing w:after="5" w:line="268" w:lineRule="auto"/>
              <w:ind w:right="1"/>
              <w:rPr>
                <w:szCs w:val="24"/>
                <w:lang w:val="uk-UA"/>
              </w:rPr>
            </w:pPr>
            <w:r w:rsidRPr="000B1D9E">
              <w:rPr>
                <w:szCs w:val="24"/>
                <w:lang w:val="uk-UA"/>
              </w:rPr>
              <w:t>Р</w:t>
            </w:r>
            <w:r w:rsidRPr="000B1D9E">
              <w:rPr>
                <w:szCs w:val="24"/>
              </w:rPr>
              <w:t>инков</w:t>
            </w:r>
            <w:r w:rsidRPr="000B1D9E">
              <w:rPr>
                <w:szCs w:val="24"/>
                <w:lang w:val="uk-UA"/>
              </w:rPr>
              <w:t>а</w:t>
            </w:r>
            <w:r w:rsidRPr="000B1D9E">
              <w:rPr>
                <w:szCs w:val="24"/>
              </w:rPr>
              <w:t xml:space="preserve"> </w:t>
            </w:r>
            <w:r w:rsidRPr="000B1D9E">
              <w:rPr>
                <w:szCs w:val="24"/>
                <w:lang w:val="uk-UA"/>
              </w:rPr>
              <w:t xml:space="preserve">вартість винагород, виплачених засобами матеріального стимулювання </w:t>
            </w:r>
          </w:p>
        </w:tc>
        <w:tc>
          <w:tcPr>
            <w:tcW w:w="2835" w:type="dxa"/>
            <w:vAlign w:val="center"/>
          </w:tcPr>
          <w:p w14:paraId="7B4F9671" w14:textId="0BE5FC20" w:rsidR="009D65F9" w:rsidRPr="000B1D9E" w:rsidRDefault="00126D60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-</w:t>
            </w:r>
          </w:p>
        </w:tc>
      </w:tr>
      <w:tr w:rsidR="00C7568B" w:rsidRPr="00C7568B" w14:paraId="3D3851E1" w14:textId="77777777" w:rsidTr="00264E2D">
        <w:tc>
          <w:tcPr>
            <w:tcW w:w="6799" w:type="dxa"/>
          </w:tcPr>
          <w:p w14:paraId="70C25957" w14:textId="22B30E8F" w:rsidR="008A4FDB" w:rsidRPr="000B1D9E" w:rsidRDefault="008A4FDB" w:rsidP="008A4FD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>
              <w:rPr>
                <w:rFonts w:eastAsia="Times New Roman"/>
                <w:szCs w:val="24"/>
                <w:lang w:val="uk-UA"/>
              </w:rPr>
              <w:t xml:space="preserve"> </w:t>
            </w:r>
            <w:r w:rsidRPr="006E4ED5">
              <w:rPr>
                <w:szCs w:val="24"/>
                <w:lang w:val="uk-UA"/>
              </w:rPr>
              <w:t>Інформація щодо винагороди у формі участі членів Правління</w:t>
            </w:r>
            <w:r w:rsidR="00EF77A1" w:rsidRPr="006E4ED5">
              <w:rPr>
                <w:szCs w:val="24"/>
                <w:lang w:val="uk-UA"/>
              </w:rPr>
              <w:t xml:space="preserve"> </w:t>
            </w:r>
            <w:r w:rsidRPr="006E4ED5">
              <w:rPr>
                <w:szCs w:val="24"/>
                <w:lang w:val="uk-UA"/>
              </w:rPr>
              <w:t>у програмі додаткових пенсійних виплат</w:t>
            </w:r>
          </w:p>
        </w:tc>
        <w:tc>
          <w:tcPr>
            <w:tcW w:w="2835" w:type="dxa"/>
            <w:vAlign w:val="center"/>
          </w:tcPr>
          <w:p w14:paraId="6AEA652D" w14:textId="30F5389E" w:rsidR="006033B8" w:rsidRPr="00264E2D" w:rsidRDefault="008A4FDB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264E2D">
              <w:rPr>
                <w:bCs/>
                <w:i/>
                <w:iCs/>
                <w:sz w:val="20"/>
                <w:lang w:val="uk-UA"/>
              </w:rPr>
              <w:t>у Банк</w:t>
            </w:r>
            <w:r w:rsidR="00264E2D" w:rsidRPr="00264E2D">
              <w:rPr>
                <w:bCs/>
                <w:i/>
                <w:iCs/>
                <w:sz w:val="20"/>
                <w:lang w:val="uk-UA"/>
              </w:rPr>
              <w:t>у</w:t>
            </w:r>
            <w:r w:rsidRPr="00264E2D">
              <w:rPr>
                <w:bCs/>
                <w:i/>
                <w:iCs/>
                <w:sz w:val="20"/>
                <w:lang w:val="uk-UA"/>
              </w:rPr>
              <w:t xml:space="preserve"> відсутні програми додаткових пенсійних виплат</w:t>
            </w:r>
          </w:p>
        </w:tc>
      </w:tr>
      <w:tr w:rsidR="00C7568B" w:rsidRPr="000B1D9E" w14:paraId="00DEEAF4" w14:textId="77777777" w:rsidTr="00264E2D">
        <w:trPr>
          <w:trHeight w:val="60"/>
        </w:trPr>
        <w:tc>
          <w:tcPr>
            <w:tcW w:w="6799" w:type="dxa"/>
          </w:tcPr>
          <w:p w14:paraId="34A9F92F" w14:textId="24254DB3" w:rsidR="006033B8" w:rsidRPr="00C7568B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szCs w:val="24"/>
                <w:lang w:val="uk-UA"/>
              </w:rPr>
              <w:t>Загальна сума коштів</w:t>
            </w:r>
            <w:r w:rsidR="000B1D9E">
              <w:rPr>
                <w:rFonts w:eastAsia="Times New Roman"/>
                <w:szCs w:val="24"/>
                <w:lang w:val="uk-UA"/>
              </w:rPr>
              <w:t>, яка була нарахована / виплачена за/у попередні періоди та</w:t>
            </w:r>
            <w:r w:rsidR="00EF77A1" w:rsidRPr="00EF77A1">
              <w:rPr>
                <w:rFonts w:eastAsia="Times New Roman"/>
                <w:szCs w:val="24"/>
              </w:rPr>
              <w:t>/</w:t>
            </w:r>
            <w:r w:rsidR="00EF77A1">
              <w:rPr>
                <w:rFonts w:eastAsia="Times New Roman"/>
                <w:szCs w:val="24"/>
                <w:lang w:val="uk-UA"/>
              </w:rPr>
              <w:t xml:space="preserve">або </w:t>
            </w:r>
            <w:r w:rsidR="000B1D9E">
              <w:rPr>
                <w:rFonts w:eastAsia="Times New Roman"/>
                <w:szCs w:val="24"/>
                <w:lang w:val="uk-UA"/>
              </w:rPr>
              <w:t>має бути</w:t>
            </w:r>
            <w:r w:rsidRPr="00C7568B">
              <w:rPr>
                <w:rFonts w:eastAsia="Times New Roman"/>
                <w:szCs w:val="24"/>
                <w:lang w:val="uk-UA"/>
              </w:rPr>
              <w:t xml:space="preserve"> виплачена </w:t>
            </w:r>
            <w:r w:rsidR="006344BE" w:rsidRPr="00C7568B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="000B1D9E">
              <w:rPr>
                <w:rFonts w:eastAsia="Times New Roman"/>
                <w:szCs w:val="24"/>
                <w:lang w:val="uk-UA"/>
              </w:rPr>
              <w:t>членам Правління</w:t>
            </w:r>
            <w:r w:rsidR="00EF77A1">
              <w:rPr>
                <w:rFonts w:eastAsia="Times New Roman"/>
                <w:szCs w:val="24"/>
                <w:lang w:val="uk-UA"/>
              </w:rPr>
              <w:t xml:space="preserve"> </w:t>
            </w:r>
            <w:r w:rsidR="000B1D9E">
              <w:rPr>
                <w:rFonts w:eastAsia="Times New Roman"/>
                <w:szCs w:val="24"/>
                <w:lang w:val="uk-UA"/>
              </w:rPr>
              <w:t xml:space="preserve">за результатами </w:t>
            </w:r>
            <w:r w:rsidRPr="00C7568B">
              <w:rPr>
                <w:rFonts w:eastAsia="Times New Roman"/>
                <w:szCs w:val="24"/>
                <w:lang w:val="uk-UA"/>
              </w:rPr>
              <w:t xml:space="preserve"> </w:t>
            </w:r>
            <w:r w:rsidR="000B1D9E" w:rsidRPr="00C7568B">
              <w:rPr>
                <w:rFonts w:eastAsia="Times New Roman"/>
                <w:szCs w:val="24"/>
                <w:lang w:val="uk-UA"/>
              </w:rPr>
              <w:t>звітно</w:t>
            </w:r>
            <w:r w:rsidR="000B1D9E">
              <w:rPr>
                <w:rFonts w:eastAsia="Times New Roman"/>
                <w:szCs w:val="24"/>
                <w:lang w:val="uk-UA"/>
              </w:rPr>
              <w:t>го</w:t>
            </w:r>
            <w:r w:rsidR="000B1D9E" w:rsidRPr="00C7568B">
              <w:rPr>
                <w:rFonts w:eastAsia="Times New Roman"/>
                <w:szCs w:val="24"/>
                <w:lang w:val="uk-UA"/>
              </w:rPr>
              <w:t xml:space="preserve"> фінансово</w:t>
            </w:r>
            <w:r w:rsidR="000B1D9E">
              <w:rPr>
                <w:rFonts w:eastAsia="Times New Roman"/>
                <w:szCs w:val="24"/>
                <w:lang w:val="uk-UA"/>
              </w:rPr>
              <w:t>го</w:t>
            </w:r>
            <w:r w:rsidR="000B1D9E" w:rsidRPr="00C7568B">
              <w:rPr>
                <w:rFonts w:eastAsia="Times New Roman"/>
                <w:szCs w:val="24"/>
                <w:lang w:val="uk-UA"/>
              </w:rPr>
              <w:t xml:space="preserve"> ро</w:t>
            </w:r>
            <w:r w:rsidR="000B1D9E">
              <w:rPr>
                <w:rFonts w:eastAsia="Times New Roman"/>
                <w:szCs w:val="24"/>
                <w:lang w:val="uk-UA"/>
              </w:rPr>
              <w:t>ку</w:t>
            </w:r>
            <w:r w:rsidR="000B1D9E" w:rsidRPr="00C7568B">
              <w:rPr>
                <w:rFonts w:eastAsia="Times New Roman"/>
                <w:szCs w:val="24"/>
                <w:lang w:val="uk-UA"/>
              </w:rPr>
              <w:t xml:space="preserve"> </w:t>
            </w:r>
            <w:r w:rsidRPr="00C7568B">
              <w:rPr>
                <w:rFonts w:eastAsia="Times New Roman"/>
                <w:szCs w:val="24"/>
                <w:lang w:val="uk-UA"/>
              </w:rPr>
              <w:t>(</w:t>
            </w:r>
            <w:r w:rsidR="000B1D9E" w:rsidRPr="00A22C42">
              <w:rPr>
                <w:color w:val="333333"/>
                <w:szCs w:val="24"/>
                <w:lang w:val="uk-UA"/>
              </w:rPr>
              <w:t>у розрізі фіксованих і змінних складових винагороди, у грошовій формі та негрошовими інструментами</w:t>
            </w:r>
            <w:r w:rsidRPr="00C7568B">
              <w:rPr>
                <w:rFonts w:eastAsia="Times New Roman"/>
                <w:szCs w:val="24"/>
                <w:lang w:val="uk-UA"/>
              </w:rPr>
              <w:t>)</w:t>
            </w:r>
          </w:p>
        </w:tc>
        <w:tc>
          <w:tcPr>
            <w:tcW w:w="2835" w:type="dxa"/>
            <w:vAlign w:val="center"/>
          </w:tcPr>
          <w:p w14:paraId="2B1D5B64" w14:textId="77777777" w:rsidR="006F7045" w:rsidRPr="007D5AAB" w:rsidRDefault="007D5AAB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  <w:lang w:val="uk-UA"/>
              </w:rPr>
            </w:pPr>
            <w:r w:rsidRPr="00126D60">
              <w:rPr>
                <w:bCs/>
                <w:i/>
                <w:szCs w:val="24"/>
                <w:lang w:val="uk-UA"/>
              </w:rPr>
              <w:t>Загальна сума коштів виплачена Банком у звітному фінансовому році</w:t>
            </w:r>
            <w:r w:rsidRPr="007D5AAB">
              <w:rPr>
                <w:bCs/>
                <w:szCs w:val="24"/>
                <w:lang w:val="uk-UA"/>
              </w:rPr>
              <w:t xml:space="preserve"> </w:t>
            </w:r>
            <w:r w:rsidRPr="007D5AAB">
              <w:rPr>
                <w:bCs/>
                <w:i/>
                <w:iCs/>
                <w:sz w:val="20"/>
                <w:lang w:val="uk-UA"/>
              </w:rPr>
              <w:t>(включати дані про суму виплат, як винагороду за попередній фінансовий рік)</w:t>
            </w:r>
            <w:r>
              <w:t xml:space="preserve"> </w:t>
            </w:r>
          </w:p>
          <w:p w14:paraId="6344267C" w14:textId="06400C53" w:rsidR="006033B8" w:rsidRPr="00126D60" w:rsidRDefault="006F7045" w:rsidP="00126D60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</w:t>
            </w:r>
            <w:r w:rsidR="00D07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</w:t>
            </w:r>
            <w:r w:rsidR="000B3813" w:rsidRPr="000B3813">
              <w:rPr>
                <w:b/>
                <w:szCs w:val="24"/>
                <w:lang w:val="uk-UA"/>
              </w:rPr>
              <w:t>82 095 387,32</w:t>
            </w:r>
            <w:r w:rsidR="000B3813">
              <w:rPr>
                <w:b/>
                <w:szCs w:val="24"/>
                <w:lang w:val="uk-UA"/>
              </w:rPr>
              <w:t xml:space="preserve"> </w:t>
            </w:r>
            <w:r w:rsidR="007D5AAB" w:rsidRPr="007D5AAB">
              <w:rPr>
                <w:b/>
                <w:szCs w:val="24"/>
                <w:lang w:val="uk-UA"/>
              </w:rPr>
              <w:t>грн</w:t>
            </w:r>
            <w:r w:rsidR="007D5AAB">
              <w:rPr>
                <w:bCs/>
                <w:szCs w:val="24"/>
                <w:lang w:val="uk-UA"/>
              </w:rPr>
              <w:t>.</w:t>
            </w:r>
            <w:r w:rsidR="007D5AAB" w:rsidRPr="007D5AAB">
              <w:rPr>
                <w:bCs/>
                <w:szCs w:val="24"/>
                <w:lang w:val="uk-UA"/>
              </w:rPr>
              <w:t xml:space="preserve"> </w:t>
            </w:r>
          </w:p>
          <w:p w14:paraId="3D6BE062" w14:textId="77777777" w:rsidR="007D5AAB" w:rsidRDefault="007D5AAB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</w:p>
          <w:p w14:paraId="7824B09A" w14:textId="77777777" w:rsidR="0028322D" w:rsidRDefault="0028322D" w:rsidP="002832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  <w:lang w:val="uk-UA"/>
              </w:rPr>
            </w:pPr>
            <w:r w:rsidRPr="007D5AAB">
              <w:rPr>
                <w:bCs/>
                <w:szCs w:val="24"/>
                <w:lang w:val="uk-UA"/>
              </w:rPr>
              <w:t>Невиплачена  відстрочена винагорода</w:t>
            </w:r>
            <w:r w:rsidRPr="007D5AAB"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Pr="00D03488">
              <w:rPr>
                <w:bCs/>
                <w:szCs w:val="24"/>
                <w:lang w:val="uk-UA"/>
              </w:rPr>
              <w:t>за результатами звітного фінансового року</w:t>
            </w:r>
            <w:r w:rsidRPr="007D5AAB">
              <w:rPr>
                <w:bCs/>
                <w:szCs w:val="24"/>
                <w:lang w:val="uk-UA"/>
              </w:rPr>
              <w:t xml:space="preserve"> </w:t>
            </w:r>
            <w:r>
              <w:rPr>
                <w:bCs/>
                <w:szCs w:val="24"/>
                <w:lang w:val="uk-UA"/>
              </w:rPr>
              <w:t xml:space="preserve">       </w:t>
            </w:r>
            <w:r>
              <w:rPr>
                <w:b/>
                <w:szCs w:val="24"/>
                <w:lang w:val="uk-UA"/>
              </w:rPr>
              <w:t>відсутня.</w:t>
            </w:r>
          </w:p>
          <w:p w14:paraId="6B7E01A7" w14:textId="77777777" w:rsidR="00665EFC" w:rsidRDefault="00665EFC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</w:p>
          <w:p w14:paraId="77C94EBF" w14:textId="35391F99" w:rsidR="00665EFC" w:rsidRPr="00C7568B" w:rsidRDefault="00665EFC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 w:rsidRPr="00D03488">
              <w:rPr>
                <w:bCs/>
                <w:szCs w:val="24"/>
                <w:lang w:val="uk-UA"/>
              </w:rPr>
              <w:lastRenderedPageBreak/>
              <w:t xml:space="preserve">Здійснення виплати винагороди негрошовими інструментами за </w:t>
            </w:r>
            <w:r>
              <w:rPr>
                <w:bCs/>
                <w:szCs w:val="24"/>
                <w:lang w:val="uk-UA"/>
              </w:rPr>
              <w:t>звітний фінансовий</w:t>
            </w:r>
            <w:r w:rsidRPr="00D03488">
              <w:rPr>
                <w:bCs/>
                <w:szCs w:val="24"/>
                <w:lang w:val="uk-UA"/>
              </w:rPr>
              <w:t xml:space="preserve"> рік</w:t>
            </w:r>
            <w:r>
              <w:rPr>
                <w:bCs/>
                <w:szCs w:val="24"/>
                <w:lang w:val="uk-UA"/>
              </w:rPr>
              <w:t xml:space="preserve"> </w:t>
            </w:r>
            <w:r w:rsidRPr="00D0721C">
              <w:rPr>
                <w:b/>
                <w:bCs/>
                <w:szCs w:val="24"/>
                <w:lang w:val="uk-UA"/>
              </w:rPr>
              <w:t>не передбачено.</w:t>
            </w:r>
          </w:p>
        </w:tc>
      </w:tr>
      <w:tr w:rsidR="00C7568B" w:rsidRPr="00C7568B" w14:paraId="534B7BA8" w14:textId="77777777" w:rsidTr="00264E2D">
        <w:tc>
          <w:tcPr>
            <w:tcW w:w="6799" w:type="dxa"/>
          </w:tcPr>
          <w:p w14:paraId="09588EEE" w14:textId="6343D143" w:rsidR="006033B8" w:rsidRPr="000B1D9E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lastRenderedPageBreak/>
              <w:t xml:space="preserve">Виявлені Банком порушення умов положення про винагороду (якщо такі були) та застосовані за наслідками таких порушень </w:t>
            </w:r>
            <w:r w:rsidR="004B72B3" w:rsidRPr="000B1D9E">
              <w:rPr>
                <w:rFonts w:eastAsia="Times New Roman"/>
                <w:szCs w:val="24"/>
                <w:lang w:val="uk-UA"/>
              </w:rPr>
              <w:t xml:space="preserve">заходи </w:t>
            </w:r>
            <w:r w:rsidRPr="000B1D9E">
              <w:rPr>
                <w:rFonts w:eastAsia="Times New Roman"/>
                <w:szCs w:val="24"/>
                <w:lang w:val="uk-UA"/>
              </w:rPr>
              <w:t xml:space="preserve">або </w:t>
            </w:r>
            <w:r w:rsidR="004B72B3" w:rsidRPr="000B1D9E">
              <w:rPr>
                <w:rFonts w:eastAsia="Times New Roman"/>
                <w:szCs w:val="24"/>
                <w:lang w:val="uk-UA"/>
              </w:rPr>
              <w:t>прийняті рішення</w:t>
            </w:r>
          </w:p>
        </w:tc>
        <w:tc>
          <w:tcPr>
            <w:tcW w:w="2835" w:type="dxa"/>
            <w:vAlign w:val="center"/>
          </w:tcPr>
          <w:p w14:paraId="256FF660" w14:textId="6FBA8293" w:rsidR="006033B8" w:rsidRPr="00665EFC" w:rsidRDefault="008E17F5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665EFC">
              <w:rPr>
                <w:bCs/>
                <w:i/>
                <w:iCs/>
                <w:sz w:val="20"/>
                <w:lang w:val="uk-UA"/>
              </w:rPr>
              <w:t>Порушень не виявлено</w:t>
            </w:r>
          </w:p>
        </w:tc>
      </w:tr>
      <w:tr w:rsidR="00C7568B" w:rsidRPr="00C7568B" w14:paraId="0949ED32" w14:textId="77777777" w:rsidTr="00264E2D">
        <w:tc>
          <w:tcPr>
            <w:tcW w:w="6799" w:type="dxa"/>
          </w:tcPr>
          <w:p w14:paraId="11D3B5C3" w14:textId="32F86E5D" w:rsidR="006033B8" w:rsidRPr="000B1D9E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 xml:space="preserve">Факти використання </w:t>
            </w:r>
            <w:r w:rsidR="006344BE" w:rsidRPr="000B1D9E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0B1D9E">
              <w:rPr>
                <w:rFonts w:eastAsia="Times New Roman"/>
                <w:szCs w:val="24"/>
                <w:lang w:val="uk-UA"/>
              </w:rPr>
              <w:t xml:space="preserve">права на </w:t>
            </w:r>
            <w:r w:rsidR="00E052DE" w:rsidRPr="000B1D9E">
              <w:rPr>
                <w:rFonts w:eastAsia="Times New Roman"/>
                <w:szCs w:val="24"/>
                <w:lang w:val="uk-UA"/>
              </w:rPr>
              <w:t>скорочення</w:t>
            </w:r>
            <w:r w:rsidR="00E052DE" w:rsidRPr="000B1D9E">
              <w:rPr>
                <w:rFonts w:eastAsia="Times New Roman"/>
                <w:szCs w:val="24"/>
              </w:rPr>
              <w:t xml:space="preserve"> / </w:t>
            </w:r>
            <w:r w:rsidR="00E052DE" w:rsidRPr="000B1D9E">
              <w:rPr>
                <w:rFonts w:eastAsia="Times New Roman"/>
                <w:szCs w:val="24"/>
                <w:lang w:val="uk-UA"/>
              </w:rPr>
              <w:t xml:space="preserve">скасування </w:t>
            </w:r>
            <w:r w:rsidR="00E052DE" w:rsidRPr="000B1D9E">
              <w:rPr>
                <w:rFonts w:eastAsia="Times New Roman"/>
                <w:szCs w:val="24"/>
              </w:rPr>
              <w:t xml:space="preserve">/ </w:t>
            </w:r>
            <w:r w:rsidRPr="000B1D9E">
              <w:rPr>
                <w:rFonts w:eastAsia="Times New Roman"/>
                <w:szCs w:val="24"/>
                <w:lang w:val="uk-UA"/>
              </w:rPr>
              <w:t>повернення раніше виплаченої змінної винагороди</w:t>
            </w:r>
          </w:p>
        </w:tc>
        <w:tc>
          <w:tcPr>
            <w:tcW w:w="2835" w:type="dxa"/>
            <w:vAlign w:val="center"/>
          </w:tcPr>
          <w:p w14:paraId="01F0ADD8" w14:textId="58EA4EF0" w:rsidR="006033B8" w:rsidRPr="00665EFC" w:rsidRDefault="008E17F5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665EFC">
              <w:rPr>
                <w:bCs/>
                <w:i/>
                <w:iCs/>
                <w:sz w:val="20"/>
                <w:lang w:val="uk-UA"/>
              </w:rPr>
              <w:t>Фактів не було</w:t>
            </w:r>
          </w:p>
        </w:tc>
      </w:tr>
      <w:tr w:rsidR="00C7568B" w:rsidRPr="00C7568B" w14:paraId="1E824C48" w14:textId="77777777" w:rsidTr="00264E2D">
        <w:tc>
          <w:tcPr>
            <w:tcW w:w="6799" w:type="dxa"/>
          </w:tcPr>
          <w:p w14:paraId="71FA9453" w14:textId="54AA129A" w:rsidR="006033B8" w:rsidRPr="000B1D9E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>Фактична присутність членів Правління на засіданнях Правління та його Комітетів, до складу яких вони входять</w:t>
            </w:r>
            <w:r w:rsidR="008A4FDB" w:rsidRPr="000B1D9E">
              <w:rPr>
                <w:rFonts w:eastAsia="Times New Roman"/>
                <w:szCs w:val="24"/>
                <w:lang w:val="uk-UA"/>
              </w:rPr>
              <w:t xml:space="preserve"> (кількість разів присутності, кількість проведених засідань)</w:t>
            </w:r>
            <w:r w:rsidRPr="000B1D9E">
              <w:rPr>
                <w:rFonts w:eastAsia="Times New Roman"/>
                <w:szCs w:val="24"/>
                <w:lang w:val="uk-UA"/>
              </w:rPr>
              <w:t xml:space="preserve">, або причини їх відсутності </w:t>
            </w:r>
          </w:p>
        </w:tc>
        <w:tc>
          <w:tcPr>
            <w:tcW w:w="2835" w:type="dxa"/>
            <w:vAlign w:val="center"/>
          </w:tcPr>
          <w:p w14:paraId="35191689" w14:textId="27423A6C" w:rsidR="006033B8" w:rsidRPr="00665EFC" w:rsidRDefault="008E17F5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665EFC">
              <w:rPr>
                <w:rFonts w:eastAsia="Times New Roman"/>
                <w:i/>
                <w:iCs/>
                <w:sz w:val="20"/>
                <w:lang w:val="uk-UA"/>
              </w:rPr>
              <w:t>Фактична присутність наведена у файлі</w:t>
            </w:r>
            <w:r w:rsidR="008C6F33" w:rsidRPr="00665EFC">
              <w:rPr>
                <w:rFonts w:eastAsia="Times New Roman"/>
                <w:i/>
                <w:iCs/>
                <w:sz w:val="20"/>
                <w:lang w:val="uk-UA"/>
              </w:rPr>
              <w:t xml:space="preserve"> нижче</w:t>
            </w:r>
            <w:r w:rsidRPr="00665EFC">
              <w:rPr>
                <w:rFonts w:eastAsia="Times New Roman"/>
                <w:i/>
                <w:iCs/>
                <w:sz w:val="20"/>
                <w:lang w:val="uk-UA"/>
              </w:rPr>
              <w:t>, який є невід’ємною частиною цього звіту</w:t>
            </w:r>
          </w:p>
        </w:tc>
      </w:tr>
      <w:tr w:rsidR="00C7568B" w:rsidRPr="005B1FD5" w14:paraId="14162556" w14:textId="77777777" w:rsidTr="00264E2D">
        <w:tc>
          <w:tcPr>
            <w:tcW w:w="6799" w:type="dxa"/>
          </w:tcPr>
          <w:p w14:paraId="07B516B7" w14:textId="09A4ED17" w:rsidR="006033B8" w:rsidRPr="000B1D9E" w:rsidRDefault="006033B8" w:rsidP="007A675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>Підтвердженні факти неприйнятної поведінки члена Правління</w:t>
            </w:r>
            <w:r w:rsidR="00EF77A1">
              <w:rPr>
                <w:rFonts w:eastAsia="Times New Roman"/>
                <w:szCs w:val="24"/>
                <w:lang w:val="uk-UA"/>
              </w:rPr>
              <w:t xml:space="preserve"> </w:t>
            </w:r>
            <w:r w:rsidRPr="000B1D9E">
              <w:rPr>
                <w:rFonts w:eastAsia="Times New Roman"/>
                <w:szCs w:val="24"/>
                <w:lang w:val="uk-UA"/>
              </w:rPr>
              <w:t>і вжит</w:t>
            </w:r>
            <w:r w:rsidR="007A6759">
              <w:rPr>
                <w:rFonts w:eastAsia="Times New Roman"/>
                <w:szCs w:val="24"/>
                <w:lang w:val="uk-UA"/>
              </w:rPr>
              <w:t>і</w:t>
            </w:r>
            <w:r w:rsidRPr="000B1D9E">
              <w:rPr>
                <w:rFonts w:eastAsia="Times New Roman"/>
                <w:szCs w:val="24"/>
                <w:lang w:val="uk-UA"/>
              </w:rPr>
              <w:t xml:space="preserve"> за результатами розслідування заходів у разі наявності впливу таких фактів/заходів на виплату винагороди </w:t>
            </w:r>
          </w:p>
        </w:tc>
        <w:tc>
          <w:tcPr>
            <w:tcW w:w="2835" w:type="dxa"/>
            <w:vAlign w:val="center"/>
          </w:tcPr>
          <w:p w14:paraId="49351291" w14:textId="3468230D" w:rsidR="006033B8" w:rsidRPr="00665EFC" w:rsidRDefault="005B1FD5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665EFC">
              <w:rPr>
                <w:bCs/>
                <w:i/>
                <w:iCs/>
                <w:sz w:val="20"/>
                <w:lang w:val="uk-UA"/>
              </w:rPr>
              <w:t>Фактів підтвердження неприйнятної поведінки членів Правління</w:t>
            </w:r>
            <w:r w:rsidR="00EF77A1" w:rsidRPr="00665EFC"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Pr="00665EFC">
              <w:rPr>
                <w:bCs/>
                <w:i/>
                <w:iCs/>
                <w:sz w:val="20"/>
                <w:lang w:val="uk-UA"/>
              </w:rPr>
              <w:t>протягом 2023 року не було виявлено</w:t>
            </w:r>
          </w:p>
        </w:tc>
      </w:tr>
      <w:tr w:rsidR="00C7568B" w:rsidRPr="00EF77A1" w14:paraId="055F76A2" w14:textId="77777777" w:rsidTr="00264E2D">
        <w:tc>
          <w:tcPr>
            <w:tcW w:w="6799" w:type="dxa"/>
          </w:tcPr>
          <w:p w14:paraId="30A313DC" w14:textId="18709F5D" w:rsidR="006033B8" w:rsidRPr="000B1D9E" w:rsidRDefault="00183386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>Інформація щодо н</w:t>
            </w:r>
            <w:r w:rsidR="006033B8" w:rsidRPr="000B1D9E">
              <w:rPr>
                <w:rFonts w:eastAsia="Times New Roman"/>
                <w:szCs w:val="24"/>
                <w:lang w:val="uk-UA"/>
              </w:rPr>
              <w:t>аявності/відсутності обґрунтованих підстав щодо виплати/відстрочення/зменшення/повернення змінної винагороди члена Правління</w:t>
            </w:r>
          </w:p>
        </w:tc>
        <w:tc>
          <w:tcPr>
            <w:tcW w:w="2835" w:type="dxa"/>
            <w:vAlign w:val="center"/>
          </w:tcPr>
          <w:p w14:paraId="7B3D9A90" w14:textId="25BF9749" w:rsidR="006033B8" w:rsidRPr="00665EFC" w:rsidRDefault="005B1FD5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665EFC">
              <w:rPr>
                <w:bCs/>
                <w:i/>
                <w:iCs/>
                <w:sz w:val="20"/>
                <w:lang w:val="uk-UA"/>
              </w:rPr>
              <w:t xml:space="preserve">Рішення щодо </w:t>
            </w:r>
            <w:r w:rsidRPr="00665EFC">
              <w:rPr>
                <w:rFonts w:eastAsia="Times New Roman"/>
                <w:i/>
                <w:iCs/>
                <w:sz w:val="20"/>
                <w:lang w:val="uk-UA"/>
              </w:rPr>
              <w:t xml:space="preserve"> виплати / відстрочення / зменшення / повернення  змінної винагороди членів Правління</w:t>
            </w:r>
            <w:r w:rsidR="00EF77A1" w:rsidRPr="00665EFC">
              <w:rPr>
                <w:rFonts w:eastAsia="Times New Roman"/>
                <w:i/>
                <w:iCs/>
                <w:sz w:val="20"/>
                <w:lang w:val="uk-UA"/>
              </w:rPr>
              <w:t xml:space="preserve"> </w:t>
            </w:r>
            <w:r w:rsidRPr="00665EFC">
              <w:rPr>
                <w:rFonts w:eastAsia="Times New Roman"/>
                <w:i/>
                <w:iCs/>
                <w:sz w:val="20"/>
                <w:lang w:val="uk-UA"/>
              </w:rPr>
              <w:t>протягом 2023 року не приймалося</w:t>
            </w:r>
          </w:p>
        </w:tc>
      </w:tr>
      <w:tr w:rsidR="00C7568B" w:rsidRPr="00C7568B" w14:paraId="5401FB15" w14:textId="77777777" w:rsidTr="00264E2D">
        <w:tc>
          <w:tcPr>
            <w:tcW w:w="6799" w:type="dxa"/>
          </w:tcPr>
          <w:p w14:paraId="3A56E31E" w14:textId="6410FF8D" w:rsidR="006033B8" w:rsidRPr="000B1D9E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>Інформація щодо надання Банком протягом звітного фінансового року позик, кредитів або гарантій членам Правління</w:t>
            </w:r>
            <w:r w:rsidR="00EF77A1">
              <w:rPr>
                <w:rFonts w:eastAsia="Times New Roman"/>
                <w:szCs w:val="24"/>
                <w:lang w:val="uk-UA"/>
              </w:rPr>
              <w:t xml:space="preserve"> </w:t>
            </w:r>
            <w:r w:rsidRPr="000B1D9E">
              <w:rPr>
                <w:rFonts w:eastAsia="Times New Roman"/>
                <w:szCs w:val="24"/>
                <w:lang w:val="uk-UA"/>
              </w:rPr>
              <w:t>(із зазначенням сум і відсоткових ставок)</w:t>
            </w:r>
          </w:p>
        </w:tc>
        <w:tc>
          <w:tcPr>
            <w:tcW w:w="2835" w:type="dxa"/>
            <w:vAlign w:val="center"/>
          </w:tcPr>
          <w:p w14:paraId="6938D3BE" w14:textId="38BDCEE5" w:rsidR="00C4144D" w:rsidRPr="00A116B4" w:rsidRDefault="00A97F1B" w:rsidP="00034B92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</w:rPr>
            </w:pPr>
            <w:r w:rsidRPr="00A97F1B">
              <w:rPr>
                <w:bCs/>
                <w:i/>
                <w:iCs/>
                <w:sz w:val="20"/>
                <w:lang w:val="uk-UA"/>
              </w:rPr>
              <w:t>Протягом звітного фінансового року позик, кредитів або гарантій членам Правління Банку було надано на суму</w:t>
            </w:r>
            <w:r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="000241A9">
              <w:rPr>
                <w:bCs/>
                <w:i/>
                <w:iCs/>
                <w:sz w:val="20"/>
                <w:lang w:val="uk-UA"/>
              </w:rPr>
              <w:t>751</w:t>
            </w:r>
            <w:r w:rsidR="00034B92">
              <w:rPr>
                <w:bCs/>
                <w:i/>
                <w:iCs/>
                <w:sz w:val="20"/>
                <w:lang w:val="uk-UA"/>
              </w:rPr>
              <w:t> </w:t>
            </w:r>
            <w:r w:rsidR="00E928D6" w:rsidRPr="00034B92">
              <w:rPr>
                <w:bCs/>
                <w:i/>
                <w:iCs/>
                <w:sz w:val="20"/>
                <w:lang w:val="uk-UA"/>
              </w:rPr>
              <w:t>000</w:t>
            </w:r>
            <w:r w:rsidR="00034B92"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="00665EFC" w:rsidRPr="00324344">
              <w:rPr>
                <w:bCs/>
                <w:i/>
                <w:iCs/>
                <w:sz w:val="20"/>
                <w:lang w:val="uk-UA"/>
              </w:rPr>
              <w:t>грн.</w:t>
            </w:r>
          </w:p>
          <w:p w14:paraId="3253CD91" w14:textId="44200DF1" w:rsidR="006033B8" w:rsidRPr="00034B92" w:rsidRDefault="00C4144D" w:rsidP="00034B92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C4144D">
              <w:rPr>
                <w:bCs/>
                <w:i/>
                <w:iCs/>
                <w:sz w:val="20"/>
                <w:lang w:val="uk-UA"/>
              </w:rPr>
              <w:t>(відсоткові ставки від 0,00001% до 83,0%).</w:t>
            </w:r>
          </w:p>
        </w:tc>
      </w:tr>
      <w:tr w:rsidR="008A4FDB" w:rsidRPr="00C7568B" w14:paraId="6E88FCCC" w14:textId="77777777" w:rsidTr="00264E2D">
        <w:tc>
          <w:tcPr>
            <w:tcW w:w="6799" w:type="dxa"/>
          </w:tcPr>
          <w:p w14:paraId="0E8AE13F" w14:textId="7FB0CD55" w:rsidR="008A4FDB" w:rsidRPr="008C6F33" w:rsidRDefault="008A4FDB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  <w:r w:rsidRPr="008C6F33">
              <w:rPr>
                <w:szCs w:val="24"/>
                <w:lang w:val="uk-UA"/>
              </w:rPr>
              <w:t>Рішення, від прийняття яких член Правління</w:t>
            </w:r>
            <w:r w:rsidR="00EF77A1" w:rsidRPr="008C6F33">
              <w:rPr>
                <w:szCs w:val="24"/>
                <w:lang w:val="uk-UA"/>
              </w:rPr>
              <w:t xml:space="preserve"> </w:t>
            </w:r>
            <w:r w:rsidRPr="008C6F33">
              <w:rPr>
                <w:szCs w:val="24"/>
                <w:lang w:val="uk-UA"/>
              </w:rPr>
              <w:t>відмови</w:t>
            </w:r>
            <w:r w:rsidR="000B1D9E" w:rsidRPr="008C6F33">
              <w:rPr>
                <w:szCs w:val="24"/>
                <w:lang w:val="uk-UA"/>
              </w:rPr>
              <w:t>лись</w:t>
            </w:r>
            <w:r w:rsidRPr="008C6F33">
              <w:rPr>
                <w:szCs w:val="24"/>
                <w:lang w:val="uk-UA"/>
              </w:rPr>
              <w:t xml:space="preserve">, оскільки конфлікт інтересів не давав змоги повною мірою виконати свої обов'язки в інтересах Банку, його вкладників і </w:t>
            </w:r>
            <w:r w:rsidR="00194D1E">
              <w:rPr>
                <w:szCs w:val="24"/>
                <w:lang w:val="uk-UA"/>
              </w:rPr>
              <w:t>учасників</w:t>
            </w:r>
          </w:p>
          <w:p w14:paraId="0CB3828B" w14:textId="0301170B" w:rsidR="008A4FDB" w:rsidRPr="008C6F33" w:rsidRDefault="008A4FDB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highlight w:val="green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DA3C352" w14:textId="61D2F755" w:rsidR="008A4FDB" w:rsidRPr="00665EFC" w:rsidRDefault="0003274E" w:rsidP="00264E2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lang w:val="uk-UA"/>
              </w:rPr>
            </w:pPr>
            <w:r w:rsidRPr="00665EFC">
              <w:rPr>
                <w:bCs/>
                <w:i/>
                <w:iCs/>
                <w:sz w:val="20"/>
                <w:lang w:val="uk-UA"/>
              </w:rPr>
              <w:t>Протягом  звітного року такі рішення не приймалися</w:t>
            </w:r>
          </w:p>
        </w:tc>
      </w:tr>
      <w:tr w:rsidR="008A4FDB" w:rsidRPr="00C7568B" w14:paraId="0810833B" w14:textId="77777777" w:rsidTr="00264E2D">
        <w:tc>
          <w:tcPr>
            <w:tcW w:w="6799" w:type="dxa"/>
          </w:tcPr>
          <w:p w14:paraId="2951A58A" w14:textId="77777777" w:rsidR="008A4FDB" w:rsidRPr="008C6F33" w:rsidRDefault="008A4FDB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  <w:r w:rsidRPr="008C6F33">
              <w:rPr>
                <w:szCs w:val="24"/>
                <w:lang w:val="uk-UA"/>
              </w:rPr>
              <w:t>Рішення про операції з пов'язаними з Банком особами, прийняті за підтримки члена Правління Банку</w:t>
            </w:r>
          </w:p>
          <w:p w14:paraId="37C0F58D" w14:textId="2D622844" w:rsidR="008A4FDB" w:rsidRPr="008C6F33" w:rsidRDefault="008A4FDB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098FC37" w14:textId="3F699359" w:rsidR="008A4FDB" w:rsidRPr="00665EFC" w:rsidRDefault="007E1918" w:rsidP="00034B92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665EFC">
              <w:rPr>
                <w:bCs/>
                <w:i/>
                <w:iCs/>
                <w:sz w:val="20"/>
                <w:lang w:val="uk-UA"/>
              </w:rPr>
              <w:t>Протягом 2023 року було</w:t>
            </w:r>
            <w:r w:rsidR="00034B92">
              <w:rPr>
                <w:bCs/>
                <w:i/>
                <w:iCs/>
                <w:sz w:val="20"/>
                <w:lang w:val="uk-UA"/>
              </w:rPr>
              <w:t xml:space="preserve"> прийнято </w:t>
            </w:r>
            <w:r w:rsidR="006C2BF7">
              <w:rPr>
                <w:bCs/>
                <w:i/>
                <w:iCs/>
                <w:sz w:val="20"/>
                <w:lang w:val="uk-UA"/>
              </w:rPr>
              <w:t>4</w:t>
            </w:r>
            <w:r w:rsidR="00F10C37" w:rsidRPr="00F10C37">
              <w:rPr>
                <w:bCs/>
                <w:i/>
                <w:iCs/>
                <w:sz w:val="20"/>
              </w:rPr>
              <w:t>1</w:t>
            </w:r>
            <w:r w:rsidR="00034B92"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="00841EC5">
              <w:rPr>
                <w:bCs/>
                <w:i/>
                <w:iCs/>
                <w:sz w:val="20"/>
                <w:lang w:val="uk-UA"/>
              </w:rPr>
              <w:t xml:space="preserve"> рішення</w:t>
            </w:r>
            <w:r w:rsidRPr="00665EFC"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Pr="00665EFC">
              <w:rPr>
                <w:i/>
                <w:iCs/>
                <w:sz w:val="20"/>
                <w:lang w:val="uk-UA"/>
              </w:rPr>
              <w:t xml:space="preserve"> про операції з пов'язаними з Банком особами, прийняті </w:t>
            </w:r>
            <w:r w:rsidR="007A6759">
              <w:rPr>
                <w:i/>
                <w:iCs/>
                <w:sz w:val="20"/>
                <w:lang w:val="uk-UA"/>
              </w:rPr>
              <w:t xml:space="preserve"> колегіальними органами,</w:t>
            </w:r>
            <w:r w:rsidR="007A6759" w:rsidRPr="00665EFC">
              <w:rPr>
                <w:i/>
                <w:iCs/>
                <w:sz w:val="20"/>
                <w:lang w:val="uk-UA"/>
              </w:rPr>
              <w:t xml:space="preserve"> </w:t>
            </w:r>
            <w:r w:rsidR="000B3813">
              <w:rPr>
                <w:i/>
                <w:iCs/>
                <w:sz w:val="20"/>
                <w:lang w:val="uk-UA"/>
              </w:rPr>
              <w:t>за підтримки членів</w:t>
            </w:r>
            <w:r w:rsidRPr="00665EFC">
              <w:rPr>
                <w:i/>
                <w:iCs/>
                <w:sz w:val="20"/>
                <w:lang w:val="uk-UA"/>
              </w:rPr>
              <w:t xml:space="preserve"> Правління Банку</w:t>
            </w:r>
            <w:r w:rsidR="007A6759">
              <w:rPr>
                <w:i/>
                <w:iCs/>
                <w:sz w:val="20"/>
                <w:lang w:val="uk-UA"/>
              </w:rPr>
              <w:t xml:space="preserve">, </w:t>
            </w:r>
            <w:r w:rsidR="006E4ED5" w:rsidRPr="006E4ED5">
              <w:rPr>
                <w:i/>
                <w:iCs/>
                <w:sz w:val="20"/>
              </w:rPr>
              <w:t xml:space="preserve"> </w:t>
            </w:r>
            <w:r w:rsidR="000B3813">
              <w:rPr>
                <w:i/>
                <w:iCs/>
                <w:sz w:val="20"/>
                <w:lang w:val="uk-UA"/>
              </w:rPr>
              <w:t>як членів</w:t>
            </w:r>
            <w:r w:rsidR="007A6759">
              <w:rPr>
                <w:i/>
                <w:iCs/>
                <w:sz w:val="20"/>
                <w:lang w:val="uk-UA"/>
              </w:rPr>
              <w:t xml:space="preserve"> колегіального органу</w:t>
            </w:r>
          </w:p>
        </w:tc>
      </w:tr>
      <w:tr w:rsidR="008A4FDB" w:rsidRPr="00410450" w14:paraId="3EC04128" w14:textId="77777777" w:rsidTr="00264E2D">
        <w:tc>
          <w:tcPr>
            <w:tcW w:w="6799" w:type="dxa"/>
          </w:tcPr>
          <w:p w14:paraId="0AC42738" w14:textId="77777777" w:rsidR="008A4FDB" w:rsidRPr="008C6F33" w:rsidRDefault="008A4FDB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  <w:r w:rsidRPr="008C6F33">
              <w:rPr>
                <w:szCs w:val="24"/>
                <w:lang w:val="uk-UA"/>
              </w:rPr>
              <w:t>Несвоєчасне або неналежне виконання зобов'язань перед Банком пов'язаними з Банком особами, рішення щодо операцій з якими було прийнято за підтримки члена Правління Банку</w:t>
            </w:r>
          </w:p>
          <w:p w14:paraId="2AC7797C" w14:textId="3113D913" w:rsidR="008A4FDB" w:rsidRPr="008C6F33" w:rsidRDefault="008A4FDB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18C4F05" w14:textId="03ACE90A" w:rsidR="008A4FDB" w:rsidRPr="00665EFC" w:rsidRDefault="007E1918" w:rsidP="00665EF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lang w:val="uk-UA"/>
              </w:rPr>
            </w:pPr>
            <w:r w:rsidRPr="00665EFC">
              <w:rPr>
                <w:bCs/>
                <w:i/>
                <w:iCs/>
                <w:sz w:val="20"/>
                <w:lang w:val="uk-UA"/>
              </w:rPr>
              <w:t xml:space="preserve">У 2023 році було відсутнє </w:t>
            </w:r>
            <w:r w:rsidRPr="00665EFC">
              <w:rPr>
                <w:i/>
                <w:iCs/>
                <w:sz w:val="20"/>
                <w:lang w:val="uk-UA"/>
              </w:rPr>
              <w:t xml:space="preserve"> несвоєчасне або неналежне виконання зобов'язань перед Банком пов'язаними з Банком особами, рішення щодо операцій з якими </w:t>
            </w:r>
            <w:r w:rsidR="000B3813">
              <w:rPr>
                <w:i/>
                <w:iCs/>
                <w:sz w:val="20"/>
                <w:lang w:val="uk-UA"/>
              </w:rPr>
              <w:t>було прийнято за підтримки членів</w:t>
            </w:r>
            <w:r w:rsidRPr="00665EFC">
              <w:rPr>
                <w:i/>
                <w:iCs/>
                <w:sz w:val="20"/>
                <w:lang w:val="uk-UA"/>
              </w:rPr>
              <w:t xml:space="preserve"> Правління Банку</w:t>
            </w:r>
          </w:p>
        </w:tc>
      </w:tr>
      <w:tr w:rsidR="008A4FDB" w:rsidRPr="0003274E" w14:paraId="51B1A75D" w14:textId="77777777" w:rsidTr="00264E2D">
        <w:tc>
          <w:tcPr>
            <w:tcW w:w="6799" w:type="dxa"/>
          </w:tcPr>
          <w:p w14:paraId="33562DC8" w14:textId="3C50F5F6" w:rsidR="008A4FDB" w:rsidRPr="008C6F33" w:rsidRDefault="008A4FDB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8C6F33">
              <w:rPr>
                <w:szCs w:val="24"/>
                <w:lang w:val="uk-UA"/>
              </w:rPr>
              <w:t>Повідомлені членом Правління Банку</w:t>
            </w:r>
            <w:r w:rsidR="00EF77A1" w:rsidRPr="008C6F33">
              <w:rPr>
                <w:szCs w:val="24"/>
                <w:lang w:val="uk-UA"/>
              </w:rPr>
              <w:t xml:space="preserve"> </w:t>
            </w:r>
            <w:r w:rsidRPr="008C6F33">
              <w:rPr>
                <w:szCs w:val="24"/>
                <w:lang w:val="uk-UA"/>
              </w:rPr>
              <w:t>випадки про реальний або потенційний конфлікт інтересів</w:t>
            </w:r>
          </w:p>
        </w:tc>
        <w:tc>
          <w:tcPr>
            <w:tcW w:w="2835" w:type="dxa"/>
            <w:vAlign w:val="center"/>
          </w:tcPr>
          <w:p w14:paraId="0C271086" w14:textId="7A51011F" w:rsidR="007E1918" w:rsidRPr="00D53784" w:rsidRDefault="007E1918" w:rsidP="00D5378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iCs/>
                <w:sz w:val="20"/>
                <w:lang w:val="uk-UA"/>
              </w:rPr>
            </w:pPr>
            <w:r w:rsidRPr="00665EFC">
              <w:rPr>
                <w:bCs/>
                <w:i/>
                <w:iCs/>
                <w:sz w:val="20"/>
                <w:lang w:val="uk-UA"/>
              </w:rPr>
              <w:t xml:space="preserve">Протягом 2023 року випадки повідомлення членами </w:t>
            </w:r>
            <w:r w:rsidRPr="00665EFC">
              <w:rPr>
                <w:bCs/>
                <w:i/>
                <w:iCs/>
                <w:sz w:val="20"/>
                <w:lang w:val="uk-UA"/>
              </w:rPr>
              <w:lastRenderedPageBreak/>
              <w:t>Правління</w:t>
            </w:r>
            <w:r w:rsidR="00EF77A1" w:rsidRPr="00665EFC"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Pr="00665EFC">
              <w:rPr>
                <w:i/>
                <w:iCs/>
                <w:sz w:val="20"/>
                <w:lang w:val="uk-UA"/>
              </w:rPr>
              <w:t>про реальний або потенційний конфлікт інтересів відсутні.</w:t>
            </w:r>
          </w:p>
        </w:tc>
      </w:tr>
    </w:tbl>
    <w:p w14:paraId="79D31F81" w14:textId="77777777" w:rsidR="000B1D9E" w:rsidRPr="009C3C0B" w:rsidRDefault="000B1D9E" w:rsidP="009C3C0B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4"/>
          <w:lang w:val="uk-UA" w:eastAsia="ru-RU"/>
        </w:rPr>
      </w:pPr>
    </w:p>
    <w:p w14:paraId="0AA67E0D" w14:textId="5073924F" w:rsidR="008A4FDB" w:rsidRPr="009C3C0B" w:rsidRDefault="009C3C0B" w:rsidP="009C3C0B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4"/>
          <w:lang w:val="uk-UA" w:eastAsia="ru-RU"/>
        </w:rPr>
      </w:pPr>
      <w:r w:rsidRPr="009C3C0B">
        <w:rPr>
          <w:rFonts w:eastAsia="Times New Roman"/>
          <w:b/>
          <w:bCs/>
          <w:szCs w:val="24"/>
          <w:lang w:val="uk-UA"/>
        </w:rPr>
        <w:t>Фактична присутність членів Правління на засіданнях Правління та його Комітетів, до складу яких вони входять</w:t>
      </w:r>
    </w:p>
    <w:p w14:paraId="472B4D87" w14:textId="38F61866" w:rsidR="008A4FDB" w:rsidRPr="00C7568B" w:rsidRDefault="008A4FDB" w:rsidP="006033B8">
      <w:pPr>
        <w:spacing w:before="100" w:beforeAutospacing="1" w:after="100" w:afterAutospacing="1"/>
        <w:rPr>
          <w:rFonts w:eastAsia="Times New Roman" w:cs="Times New Roman"/>
          <w:szCs w:val="24"/>
          <w:lang w:val="uk-UA" w:eastAsia="ru-RU"/>
        </w:rPr>
      </w:pPr>
    </w:p>
    <w:bookmarkStart w:id="1" w:name="_MON_1793542560"/>
    <w:bookmarkEnd w:id="1"/>
    <w:p w14:paraId="5D11F263" w14:textId="5F446BD6" w:rsidR="006033B8" w:rsidRPr="00FA76D4" w:rsidRDefault="008D2608">
      <w:pPr>
        <w:rPr>
          <w:lang w:val="en-US"/>
        </w:rPr>
      </w:pPr>
      <w:r>
        <w:rPr>
          <w:lang w:val="uk-UA"/>
        </w:rPr>
        <w:object w:dxaOrig="1134" w:dyaOrig="725" w14:anchorId="00F73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7pt;height:36pt" o:ole="">
            <v:imagedata r:id="rId7" o:title=""/>
          </v:shape>
          <o:OLEObject Type="Embed" ProgID="Excel.Sheet.12" ShapeID="_x0000_i1029" DrawAspect="Icon" ObjectID="_1797400633" r:id="rId8"/>
        </w:object>
      </w:r>
    </w:p>
    <w:sectPr w:rsidR="006033B8" w:rsidRPr="00FA7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B79"/>
    <w:multiLevelType w:val="hybridMultilevel"/>
    <w:tmpl w:val="0180D51A"/>
    <w:lvl w:ilvl="0" w:tplc="E320D664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2E82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2A2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A0B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A1B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9A45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A1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66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F656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B74215"/>
    <w:multiLevelType w:val="hybridMultilevel"/>
    <w:tmpl w:val="CA5A7116"/>
    <w:lvl w:ilvl="0" w:tplc="D9F29A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7E"/>
    <w:rsid w:val="000114C2"/>
    <w:rsid w:val="000241A9"/>
    <w:rsid w:val="0003274E"/>
    <w:rsid w:val="00034B92"/>
    <w:rsid w:val="0003577C"/>
    <w:rsid w:val="000B1D9E"/>
    <w:rsid w:val="000B3813"/>
    <w:rsid w:val="00106077"/>
    <w:rsid w:val="0012115A"/>
    <w:rsid w:val="00126D60"/>
    <w:rsid w:val="001750BD"/>
    <w:rsid w:val="00183386"/>
    <w:rsid w:val="00194D1E"/>
    <w:rsid w:val="00202C49"/>
    <w:rsid w:val="00217106"/>
    <w:rsid w:val="00244F83"/>
    <w:rsid w:val="00264E2D"/>
    <w:rsid w:val="0028322D"/>
    <w:rsid w:val="00287685"/>
    <w:rsid w:val="002C62AE"/>
    <w:rsid w:val="002D06B1"/>
    <w:rsid w:val="00410450"/>
    <w:rsid w:val="004256F8"/>
    <w:rsid w:val="004B72B3"/>
    <w:rsid w:val="004D61DE"/>
    <w:rsid w:val="004E56D7"/>
    <w:rsid w:val="004F1783"/>
    <w:rsid w:val="0051260C"/>
    <w:rsid w:val="00547AB0"/>
    <w:rsid w:val="005A5553"/>
    <w:rsid w:val="005B1FD5"/>
    <w:rsid w:val="006033B8"/>
    <w:rsid w:val="0063138C"/>
    <w:rsid w:val="006344BE"/>
    <w:rsid w:val="006471F8"/>
    <w:rsid w:val="006620C9"/>
    <w:rsid w:val="00665EFC"/>
    <w:rsid w:val="006840D8"/>
    <w:rsid w:val="0069257F"/>
    <w:rsid w:val="006C2BF7"/>
    <w:rsid w:val="006C73A3"/>
    <w:rsid w:val="006E4ED5"/>
    <w:rsid w:val="006F48F4"/>
    <w:rsid w:val="006F7045"/>
    <w:rsid w:val="00795AB9"/>
    <w:rsid w:val="007A6759"/>
    <w:rsid w:val="007D5AAB"/>
    <w:rsid w:val="007E1918"/>
    <w:rsid w:val="007F52DE"/>
    <w:rsid w:val="00841EC5"/>
    <w:rsid w:val="00857A4C"/>
    <w:rsid w:val="008A4FDB"/>
    <w:rsid w:val="008B112C"/>
    <w:rsid w:val="008C6F33"/>
    <w:rsid w:val="008D2608"/>
    <w:rsid w:val="008E17F5"/>
    <w:rsid w:val="00906752"/>
    <w:rsid w:val="009B2E18"/>
    <w:rsid w:val="009C3C0B"/>
    <w:rsid w:val="009D1630"/>
    <w:rsid w:val="009D65F9"/>
    <w:rsid w:val="009F14F1"/>
    <w:rsid w:val="009F2FCD"/>
    <w:rsid w:val="00A116B4"/>
    <w:rsid w:val="00A348A3"/>
    <w:rsid w:val="00A66B48"/>
    <w:rsid w:val="00A813F2"/>
    <w:rsid w:val="00A82B8A"/>
    <w:rsid w:val="00A83D67"/>
    <w:rsid w:val="00A91185"/>
    <w:rsid w:val="00A97F1B"/>
    <w:rsid w:val="00B77814"/>
    <w:rsid w:val="00B87CC8"/>
    <w:rsid w:val="00B938DB"/>
    <w:rsid w:val="00C4144D"/>
    <w:rsid w:val="00C4693E"/>
    <w:rsid w:val="00C7568B"/>
    <w:rsid w:val="00C858B4"/>
    <w:rsid w:val="00C9387E"/>
    <w:rsid w:val="00CD6127"/>
    <w:rsid w:val="00D0721C"/>
    <w:rsid w:val="00D24714"/>
    <w:rsid w:val="00D34B91"/>
    <w:rsid w:val="00D42922"/>
    <w:rsid w:val="00D53784"/>
    <w:rsid w:val="00D5709B"/>
    <w:rsid w:val="00D96D26"/>
    <w:rsid w:val="00DB646A"/>
    <w:rsid w:val="00DF2234"/>
    <w:rsid w:val="00E052DE"/>
    <w:rsid w:val="00E928D6"/>
    <w:rsid w:val="00E97F6A"/>
    <w:rsid w:val="00ED0F8A"/>
    <w:rsid w:val="00EF573E"/>
    <w:rsid w:val="00EF77A1"/>
    <w:rsid w:val="00F01E4B"/>
    <w:rsid w:val="00F10C37"/>
    <w:rsid w:val="00F1234B"/>
    <w:rsid w:val="00F2580B"/>
    <w:rsid w:val="00F83439"/>
    <w:rsid w:val="00FA76D4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B4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B8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3B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A813F2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857A4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57A4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57A4C"/>
    <w:rPr>
      <w:rFonts w:ascii="Times New Roman" w:hAnsi="Times New Roman"/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7A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7A4C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a0"/>
    <w:rsid w:val="008E17F5"/>
    <w:rPr>
      <w:rFonts w:ascii="Segoe UI" w:hAnsi="Segoe UI" w:cs="Segoe UI" w:hint="default"/>
      <w:sz w:val="18"/>
      <w:szCs w:val="18"/>
    </w:rPr>
  </w:style>
  <w:style w:type="paragraph" w:styleId="aa">
    <w:name w:val="List Paragraph"/>
    <w:basedOn w:val="a"/>
    <w:uiPriority w:val="34"/>
    <w:qFormat/>
    <w:rsid w:val="001750B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67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75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B8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3B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A813F2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857A4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57A4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57A4C"/>
    <w:rPr>
      <w:rFonts w:ascii="Times New Roman" w:hAnsi="Times New Roman"/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7A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7A4C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a0"/>
    <w:rsid w:val="008E17F5"/>
    <w:rPr>
      <w:rFonts w:ascii="Segoe UI" w:hAnsi="Segoe UI" w:cs="Segoe UI" w:hint="default"/>
      <w:sz w:val="18"/>
      <w:szCs w:val="18"/>
    </w:rPr>
  </w:style>
  <w:style w:type="paragraph" w:styleId="aa">
    <w:name w:val="List Paragraph"/>
    <w:basedOn w:val="a"/>
    <w:uiPriority w:val="34"/>
    <w:qFormat/>
    <w:rsid w:val="001750B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67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75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1AA7-1296-4213-8205-2049DF93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3989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UKRSIBBANK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Lishchenko Vira</dc:creator>
  <cp:lastModifiedBy>Ющенко Ірина Михайлівна</cp:lastModifiedBy>
  <cp:revision>8</cp:revision>
  <cp:lastPrinted>2025-01-03T07:02:00Z</cp:lastPrinted>
  <dcterms:created xsi:type="dcterms:W3CDTF">2024-12-18T14:43:00Z</dcterms:created>
  <dcterms:modified xsi:type="dcterms:W3CDTF">2025-01-03T07:11:00Z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2024-01-30T09:01:18Z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234d4e3a-465d-46ee-a2fc-54cf9c4a335c</vt:lpwstr>
  </property>
  <property fmtid="{D5CDD505-2E9C-101B-9397-08002B2CF9AE}" pid="7" name="MSIP_Label_defa4170-0d19-0005-0004-bc88714345d2_ActionId">
    <vt:lpwstr>2a1f4323-cdf1-48d6-bf6b-74a24185250d</vt:lpwstr>
  </property>
  <property fmtid="{D5CDD505-2E9C-101B-9397-08002B2CF9AE}" pid="8" name="MSIP_Label_defa4170-0d19-0005-0004-bc88714345d2_ContentBits">
    <vt:lpwstr>0</vt:lpwstr>
  </property>
</Properties>
</file>